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3F" w:rsidRDefault="00CB1935" w:rsidP="00CB1935">
      <w:pPr>
        <w:jc w:val="center"/>
        <w:rPr>
          <w:rFonts w:cstheme="minorHAnsi"/>
        </w:rPr>
      </w:pPr>
      <w:r w:rsidRPr="00CB1935">
        <w:rPr>
          <w:rFonts w:cstheme="minorHAnsi"/>
        </w:rPr>
        <w:t>METODOLOGIE DE SELECȚIE A PLANURILOR DE AFACERI</w:t>
      </w:r>
    </w:p>
    <w:sdt>
      <w:sdtPr>
        <w:rPr>
          <w:rFonts w:ascii="Times New Roman" w:eastAsiaTheme="minorEastAsia" w:hAnsi="Times New Roman" w:cstheme="minorBidi"/>
          <w:b w:val="0"/>
          <w:bCs w:val="0"/>
          <w:color w:val="auto"/>
          <w:sz w:val="24"/>
          <w:szCs w:val="22"/>
          <w:lang w:val="ro-RO" w:eastAsia="ro-RO"/>
        </w:rPr>
        <w:id w:val="10097314"/>
        <w:docPartObj>
          <w:docPartGallery w:val="Table of Contents"/>
          <w:docPartUnique/>
        </w:docPartObj>
      </w:sdtPr>
      <w:sdtContent>
        <w:p w:rsidR="00F332A6" w:rsidRDefault="00F332A6" w:rsidP="00F332A6">
          <w:pPr>
            <w:pStyle w:val="TOCHeading"/>
            <w:jc w:val="center"/>
          </w:pPr>
          <w:r>
            <w:t>Cuprins</w:t>
          </w:r>
        </w:p>
        <w:p w:rsidR="00734C4E" w:rsidRDefault="00755A26">
          <w:pPr>
            <w:pStyle w:val="TOC1"/>
            <w:tabs>
              <w:tab w:val="right" w:leader="dot" w:pos="9016"/>
            </w:tabs>
            <w:rPr>
              <w:rFonts w:asciiTheme="minorHAnsi" w:hAnsiTheme="minorHAnsi"/>
              <w:noProof/>
              <w:sz w:val="22"/>
            </w:rPr>
          </w:pPr>
          <w:r>
            <w:fldChar w:fldCharType="begin"/>
          </w:r>
          <w:r w:rsidR="00F332A6">
            <w:instrText xml:space="preserve"> TOC \o "1-3" \h \z \u </w:instrText>
          </w:r>
          <w:r>
            <w:fldChar w:fldCharType="separate"/>
          </w:r>
          <w:hyperlink w:anchor="_Toc98928825" w:history="1">
            <w:r w:rsidR="00734C4E" w:rsidRPr="006D39C1">
              <w:rPr>
                <w:rStyle w:val="Hyperlink"/>
                <w:noProof/>
              </w:rPr>
              <w:t>1. Scop</w:t>
            </w:r>
            <w:r w:rsidR="00734C4E">
              <w:rPr>
                <w:noProof/>
                <w:webHidden/>
              </w:rPr>
              <w:tab/>
            </w:r>
            <w:r w:rsidR="00734C4E">
              <w:rPr>
                <w:noProof/>
                <w:webHidden/>
              </w:rPr>
              <w:fldChar w:fldCharType="begin"/>
            </w:r>
            <w:r w:rsidR="00734C4E">
              <w:rPr>
                <w:noProof/>
                <w:webHidden/>
              </w:rPr>
              <w:instrText xml:space="preserve"> PAGEREF _Toc98928825 \h </w:instrText>
            </w:r>
            <w:r w:rsidR="00734C4E">
              <w:rPr>
                <w:noProof/>
                <w:webHidden/>
              </w:rPr>
            </w:r>
            <w:r w:rsidR="00734C4E">
              <w:rPr>
                <w:noProof/>
                <w:webHidden/>
              </w:rPr>
              <w:fldChar w:fldCharType="separate"/>
            </w:r>
            <w:r w:rsidR="00734C4E">
              <w:rPr>
                <w:noProof/>
                <w:webHidden/>
              </w:rPr>
              <w:t>2</w:t>
            </w:r>
            <w:r w:rsidR="00734C4E">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26" w:history="1">
            <w:r w:rsidRPr="006D39C1">
              <w:rPr>
                <w:rStyle w:val="Hyperlink"/>
                <w:noProof/>
              </w:rPr>
              <w:t>2. Definiții</w:t>
            </w:r>
            <w:r>
              <w:rPr>
                <w:noProof/>
                <w:webHidden/>
              </w:rPr>
              <w:tab/>
            </w:r>
            <w:r>
              <w:rPr>
                <w:noProof/>
                <w:webHidden/>
              </w:rPr>
              <w:fldChar w:fldCharType="begin"/>
            </w:r>
            <w:r>
              <w:rPr>
                <w:noProof/>
                <w:webHidden/>
              </w:rPr>
              <w:instrText xml:space="preserve"> PAGEREF _Toc98928826 \h </w:instrText>
            </w:r>
            <w:r>
              <w:rPr>
                <w:noProof/>
                <w:webHidden/>
              </w:rPr>
            </w:r>
            <w:r>
              <w:rPr>
                <w:noProof/>
                <w:webHidden/>
              </w:rPr>
              <w:fldChar w:fldCharType="separate"/>
            </w:r>
            <w:r>
              <w:rPr>
                <w:noProof/>
                <w:webHidden/>
              </w:rPr>
              <w:t>3</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27" w:history="1">
            <w:r w:rsidRPr="006D39C1">
              <w:rPr>
                <w:rStyle w:val="Hyperlink"/>
                <w:noProof/>
              </w:rPr>
              <w:t>3. Eligibilitatea aplicanților</w:t>
            </w:r>
            <w:r>
              <w:rPr>
                <w:noProof/>
                <w:webHidden/>
              </w:rPr>
              <w:tab/>
            </w:r>
            <w:r>
              <w:rPr>
                <w:noProof/>
                <w:webHidden/>
              </w:rPr>
              <w:fldChar w:fldCharType="begin"/>
            </w:r>
            <w:r>
              <w:rPr>
                <w:noProof/>
                <w:webHidden/>
              </w:rPr>
              <w:instrText xml:space="preserve"> PAGEREF _Toc98928827 \h </w:instrText>
            </w:r>
            <w:r>
              <w:rPr>
                <w:noProof/>
                <w:webHidden/>
              </w:rPr>
            </w:r>
            <w:r>
              <w:rPr>
                <w:noProof/>
                <w:webHidden/>
              </w:rPr>
              <w:fldChar w:fldCharType="separate"/>
            </w:r>
            <w:r>
              <w:rPr>
                <w:noProof/>
                <w:webHidden/>
              </w:rPr>
              <w:t>5</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28" w:history="1">
            <w:r w:rsidRPr="006D39C1">
              <w:rPr>
                <w:rStyle w:val="Hyperlink"/>
                <w:noProof/>
              </w:rPr>
              <w:t>4. Eligibilitatea planurilor de afaceri</w:t>
            </w:r>
            <w:r>
              <w:rPr>
                <w:noProof/>
                <w:webHidden/>
              </w:rPr>
              <w:tab/>
            </w:r>
            <w:r>
              <w:rPr>
                <w:noProof/>
                <w:webHidden/>
              </w:rPr>
              <w:fldChar w:fldCharType="begin"/>
            </w:r>
            <w:r>
              <w:rPr>
                <w:noProof/>
                <w:webHidden/>
              </w:rPr>
              <w:instrText xml:space="preserve"> PAGEREF _Toc98928828 \h </w:instrText>
            </w:r>
            <w:r>
              <w:rPr>
                <w:noProof/>
                <w:webHidden/>
              </w:rPr>
            </w:r>
            <w:r>
              <w:rPr>
                <w:noProof/>
                <w:webHidden/>
              </w:rPr>
              <w:fldChar w:fldCharType="separate"/>
            </w:r>
            <w:r>
              <w:rPr>
                <w:noProof/>
                <w:webHidden/>
              </w:rPr>
              <w:t>6</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29" w:history="1">
            <w:r w:rsidRPr="006D39C1">
              <w:rPr>
                <w:rStyle w:val="Hyperlink"/>
                <w:noProof/>
              </w:rPr>
              <w:t>5. Eligibilitatea întreprinderilor beneficiare</w:t>
            </w:r>
            <w:r>
              <w:rPr>
                <w:noProof/>
                <w:webHidden/>
              </w:rPr>
              <w:tab/>
            </w:r>
            <w:r>
              <w:rPr>
                <w:noProof/>
                <w:webHidden/>
              </w:rPr>
              <w:fldChar w:fldCharType="begin"/>
            </w:r>
            <w:r>
              <w:rPr>
                <w:noProof/>
                <w:webHidden/>
              </w:rPr>
              <w:instrText xml:space="preserve"> PAGEREF _Toc98928829 \h </w:instrText>
            </w:r>
            <w:r>
              <w:rPr>
                <w:noProof/>
                <w:webHidden/>
              </w:rPr>
            </w:r>
            <w:r>
              <w:rPr>
                <w:noProof/>
                <w:webHidden/>
              </w:rPr>
              <w:fldChar w:fldCharType="separate"/>
            </w:r>
            <w:r>
              <w:rPr>
                <w:noProof/>
                <w:webHidden/>
              </w:rPr>
              <w:t>7</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0" w:history="1">
            <w:r w:rsidRPr="006D39C1">
              <w:rPr>
                <w:rStyle w:val="Hyperlink"/>
                <w:noProof/>
              </w:rPr>
              <w:t>6. Eligibilitatea cheltuielilor</w:t>
            </w:r>
            <w:r>
              <w:rPr>
                <w:noProof/>
                <w:webHidden/>
              </w:rPr>
              <w:tab/>
            </w:r>
            <w:r>
              <w:rPr>
                <w:noProof/>
                <w:webHidden/>
              </w:rPr>
              <w:fldChar w:fldCharType="begin"/>
            </w:r>
            <w:r>
              <w:rPr>
                <w:noProof/>
                <w:webHidden/>
              </w:rPr>
              <w:instrText xml:space="preserve"> PAGEREF _Toc98928830 \h </w:instrText>
            </w:r>
            <w:r>
              <w:rPr>
                <w:noProof/>
                <w:webHidden/>
              </w:rPr>
            </w:r>
            <w:r>
              <w:rPr>
                <w:noProof/>
                <w:webHidden/>
              </w:rPr>
              <w:fldChar w:fldCharType="separate"/>
            </w:r>
            <w:r>
              <w:rPr>
                <w:noProof/>
                <w:webHidden/>
              </w:rPr>
              <w:t>9</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31" w:history="1">
            <w:r w:rsidRPr="006D39C1">
              <w:rPr>
                <w:rStyle w:val="Hyperlink"/>
                <w:noProof/>
              </w:rPr>
              <w:t>6.1. Reguli generale privind eligibilitatea cheltuielilor</w:t>
            </w:r>
            <w:r>
              <w:rPr>
                <w:noProof/>
                <w:webHidden/>
              </w:rPr>
              <w:tab/>
            </w:r>
            <w:r>
              <w:rPr>
                <w:noProof/>
                <w:webHidden/>
              </w:rPr>
              <w:fldChar w:fldCharType="begin"/>
            </w:r>
            <w:r>
              <w:rPr>
                <w:noProof/>
                <w:webHidden/>
              </w:rPr>
              <w:instrText xml:space="preserve"> PAGEREF _Toc98928831 \h </w:instrText>
            </w:r>
            <w:r>
              <w:rPr>
                <w:noProof/>
                <w:webHidden/>
              </w:rPr>
            </w:r>
            <w:r>
              <w:rPr>
                <w:noProof/>
                <w:webHidden/>
              </w:rPr>
              <w:fldChar w:fldCharType="separate"/>
            </w:r>
            <w:r>
              <w:rPr>
                <w:noProof/>
                <w:webHidden/>
              </w:rPr>
              <w:t>9</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32" w:history="1">
            <w:r w:rsidRPr="006D39C1">
              <w:rPr>
                <w:rStyle w:val="Hyperlink"/>
                <w:noProof/>
              </w:rPr>
              <w:t>6.2. Categorii de cheltuieli eligibile</w:t>
            </w:r>
            <w:r>
              <w:rPr>
                <w:noProof/>
                <w:webHidden/>
              </w:rPr>
              <w:tab/>
            </w:r>
            <w:r>
              <w:rPr>
                <w:noProof/>
                <w:webHidden/>
              </w:rPr>
              <w:fldChar w:fldCharType="begin"/>
            </w:r>
            <w:r>
              <w:rPr>
                <w:noProof/>
                <w:webHidden/>
              </w:rPr>
              <w:instrText xml:space="preserve"> PAGEREF _Toc98928832 \h </w:instrText>
            </w:r>
            <w:r>
              <w:rPr>
                <w:noProof/>
                <w:webHidden/>
              </w:rPr>
            </w:r>
            <w:r>
              <w:rPr>
                <w:noProof/>
                <w:webHidden/>
              </w:rPr>
              <w:fldChar w:fldCharType="separate"/>
            </w:r>
            <w:r>
              <w:rPr>
                <w:noProof/>
                <w:webHidden/>
              </w:rPr>
              <w:t>9</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33" w:history="1">
            <w:r w:rsidRPr="006D39C1">
              <w:rPr>
                <w:rStyle w:val="Hyperlink"/>
                <w:noProof/>
              </w:rPr>
              <w:t>6.3. Cheltuieli neeligibile</w:t>
            </w:r>
            <w:r>
              <w:rPr>
                <w:noProof/>
                <w:webHidden/>
              </w:rPr>
              <w:tab/>
            </w:r>
            <w:r>
              <w:rPr>
                <w:noProof/>
                <w:webHidden/>
              </w:rPr>
              <w:fldChar w:fldCharType="begin"/>
            </w:r>
            <w:r>
              <w:rPr>
                <w:noProof/>
                <w:webHidden/>
              </w:rPr>
              <w:instrText xml:space="preserve"> PAGEREF _Toc98928833 \h </w:instrText>
            </w:r>
            <w:r>
              <w:rPr>
                <w:noProof/>
                <w:webHidden/>
              </w:rPr>
            </w:r>
            <w:r>
              <w:rPr>
                <w:noProof/>
                <w:webHidden/>
              </w:rPr>
              <w:fldChar w:fldCharType="separate"/>
            </w:r>
            <w:r>
              <w:rPr>
                <w:noProof/>
                <w:webHidden/>
              </w:rPr>
              <w:t>11</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4" w:history="1">
            <w:r w:rsidRPr="006D39C1">
              <w:rPr>
                <w:rStyle w:val="Hyperlink"/>
                <w:noProof/>
              </w:rPr>
              <w:t>7. Buget</w:t>
            </w:r>
            <w:r>
              <w:rPr>
                <w:noProof/>
                <w:webHidden/>
              </w:rPr>
              <w:tab/>
            </w:r>
            <w:r>
              <w:rPr>
                <w:noProof/>
                <w:webHidden/>
              </w:rPr>
              <w:fldChar w:fldCharType="begin"/>
            </w:r>
            <w:r>
              <w:rPr>
                <w:noProof/>
                <w:webHidden/>
              </w:rPr>
              <w:instrText xml:space="preserve"> PAGEREF _Toc98928834 \h </w:instrText>
            </w:r>
            <w:r>
              <w:rPr>
                <w:noProof/>
                <w:webHidden/>
              </w:rPr>
            </w:r>
            <w:r>
              <w:rPr>
                <w:noProof/>
                <w:webHidden/>
              </w:rPr>
              <w:fldChar w:fldCharType="separate"/>
            </w:r>
            <w:r>
              <w:rPr>
                <w:noProof/>
                <w:webHidden/>
              </w:rPr>
              <w:t>13</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5" w:history="1">
            <w:r w:rsidRPr="006D39C1">
              <w:rPr>
                <w:rStyle w:val="Hyperlink"/>
                <w:noProof/>
              </w:rPr>
              <w:t>8. Reguli privind plafonul de minimis și întreprinderea unică</w:t>
            </w:r>
            <w:r>
              <w:rPr>
                <w:noProof/>
                <w:webHidden/>
              </w:rPr>
              <w:tab/>
            </w:r>
            <w:r>
              <w:rPr>
                <w:noProof/>
                <w:webHidden/>
              </w:rPr>
              <w:fldChar w:fldCharType="begin"/>
            </w:r>
            <w:r>
              <w:rPr>
                <w:noProof/>
                <w:webHidden/>
              </w:rPr>
              <w:instrText xml:space="preserve"> PAGEREF _Toc98928835 \h </w:instrText>
            </w:r>
            <w:r>
              <w:rPr>
                <w:noProof/>
                <w:webHidden/>
              </w:rPr>
            </w:r>
            <w:r>
              <w:rPr>
                <w:noProof/>
                <w:webHidden/>
              </w:rPr>
              <w:fldChar w:fldCharType="separate"/>
            </w:r>
            <w:r>
              <w:rPr>
                <w:noProof/>
                <w:webHidden/>
              </w:rPr>
              <w:t>13</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6" w:history="1">
            <w:r w:rsidRPr="006D39C1">
              <w:rPr>
                <w:rStyle w:val="Hyperlink"/>
                <w:noProof/>
              </w:rPr>
              <w:t>9. Perioada de implementare</w:t>
            </w:r>
            <w:r>
              <w:rPr>
                <w:noProof/>
                <w:webHidden/>
              </w:rPr>
              <w:tab/>
            </w:r>
            <w:r>
              <w:rPr>
                <w:noProof/>
                <w:webHidden/>
              </w:rPr>
              <w:fldChar w:fldCharType="begin"/>
            </w:r>
            <w:r>
              <w:rPr>
                <w:noProof/>
                <w:webHidden/>
              </w:rPr>
              <w:instrText xml:space="preserve"> PAGEREF _Toc98928836 \h </w:instrText>
            </w:r>
            <w:r>
              <w:rPr>
                <w:noProof/>
                <w:webHidden/>
              </w:rPr>
            </w:r>
            <w:r>
              <w:rPr>
                <w:noProof/>
                <w:webHidden/>
              </w:rPr>
              <w:fldChar w:fldCharType="separate"/>
            </w:r>
            <w:r>
              <w:rPr>
                <w:noProof/>
                <w:webHidden/>
              </w:rPr>
              <w:t>14</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7" w:history="1">
            <w:r w:rsidRPr="006D39C1">
              <w:rPr>
                <w:rStyle w:val="Hyperlink"/>
                <w:noProof/>
              </w:rPr>
              <w:t>10. Reguli de plată a ajutorului de minimis</w:t>
            </w:r>
            <w:r>
              <w:rPr>
                <w:noProof/>
                <w:webHidden/>
              </w:rPr>
              <w:tab/>
            </w:r>
            <w:r>
              <w:rPr>
                <w:noProof/>
                <w:webHidden/>
              </w:rPr>
              <w:fldChar w:fldCharType="begin"/>
            </w:r>
            <w:r>
              <w:rPr>
                <w:noProof/>
                <w:webHidden/>
              </w:rPr>
              <w:instrText xml:space="preserve"> PAGEREF _Toc98928837 \h </w:instrText>
            </w:r>
            <w:r>
              <w:rPr>
                <w:noProof/>
                <w:webHidden/>
              </w:rPr>
            </w:r>
            <w:r>
              <w:rPr>
                <w:noProof/>
                <w:webHidden/>
              </w:rPr>
              <w:fldChar w:fldCharType="separate"/>
            </w:r>
            <w:r>
              <w:rPr>
                <w:noProof/>
                <w:webHidden/>
              </w:rPr>
              <w:t>14</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8" w:history="1">
            <w:r w:rsidRPr="006D39C1">
              <w:rPr>
                <w:rStyle w:val="Hyperlink"/>
                <w:noProof/>
              </w:rPr>
              <w:t>11. Proceduri de achiziții</w:t>
            </w:r>
            <w:r>
              <w:rPr>
                <w:noProof/>
                <w:webHidden/>
              </w:rPr>
              <w:tab/>
            </w:r>
            <w:r>
              <w:rPr>
                <w:noProof/>
                <w:webHidden/>
              </w:rPr>
              <w:fldChar w:fldCharType="begin"/>
            </w:r>
            <w:r>
              <w:rPr>
                <w:noProof/>
                <w:webHidden/>
              </w:rPr>
              <w:instrText xml:space="preserve"> PAGEREF _Toc98928838 \h </w:instrText>
            </w:r>
            <w:r>
              <w:rPr>
                <w:noProof/>
                <w:webHidden/>
              </w:rPr>
            </w:r>
            <w:r>
              <w:rPr>
                <w:noProof/>
                <w:webHidden/>
              </w:rPr>
              <w:fldChar w:fldCharType="separate"/>
            </w:r>
            <w:r>
              <w:rPr>
                <w:noProof/>
                <w:webHidden/>
              </w:rPr>
              <w:t>15</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39" w:history="1">
            <w:r w:rsidRPr="006D39C1">
              <w:rPr>
                <w:rStyle w:val="Hyperlink"/>
                <w:noProof/>
              </w:rPr>
              <w:t>12. Sustenabilitatea afacerilor</w:t>
            </w:r>
            <w:r>
              <w:rPr>
                <w:noProof/>
                <w:webHidden/>
              </w:rPr>
              <w:tab/>
            </w:r>
            <w:r>
              <w:rPr>
                <w:noProof/>
                <w:webHidden/>
              </w:rPr>
              <w:fldChar w:fldCharType="begin"/>
            </w:r>
            <w:r>
              <w:rPr>
                <w:noProof/>
                <w:webHidden/>
              </w:rPr>
              <w:instrText xml:space="preserve"> PAGEREF _Toc98928839 \h </w:instrText>
            </w:r>
            <w:r>
              <w:rPr>
                <w:noProof/>
                <w:webHidden/>
              </w:rPr>
            </w:r>
            <w:r>
              <w:rPr>
                <w:noProof/>
                <w:webHidden/>
              </w:rPr>
              <w:fldChar w:fldCharType="separate"/>
            </w:r>
            <w:r>
              <w:rPr>
                <w:noProof/>
                <w:webHidden/>
              </w:rPr>
              <w:t>17</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40" w:history="1">
            <w:r w:rsidRPr="006D39C1">
              <w:rPr>
                <w:rStyle w:val="Hyperlink"/>
                <w:noProof/>
              </w:rPr>
              <w:t>13. Recuperarea ajutorului de minimis</w:t>
            </w:r>
            <w:r>
              <w:rPr>
                <w:noProof/>
                <w:webHidden/>
              </w:rPr>
              <w:tab/>
            </w:r>
            <w:r>
              <w:rPr>
                <w:noProof/>
                <w:webHidden/>
              </w:rPr>
              <w:fldChar w:fldCharType="begin"/>
            </w:r>
            <w:r>
              <w:rPr>
                <w:noProof/>
                <w:webHidden/>
              </w:rPr>
              <w:instrText xml:space="preserve"> PAGEREF _Toc98928840 \h </w:instrText>
            </w:r>
            <w:r>
              <w:rPr>
                <w:noProof/>
                <w:webHidden/>
              </w:rPr>
            </w:r>
            <w:r>
              <w:rPr>
                <w:noProof/>
                <w:webHidden/>
              </w:rPr>
              <w:fldChar w:fldCharType="separate"/>
            </w:r>
            <w:r>
              <w:rPr>
                <w:noProof/>
                <w:webHidden/>
              </w:rPr>
              <w:t>18</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41" w:history="1">
            <w:r w:rsidRPr="006D39C1">
              <w:rPr>
                <w:rStyle w:val="Hyperlink"/>
                <w:noProof/>
              </w:rPr>
              <w:t>14. Depunerea planurilor de afaceri</w:t>
            </w:r>
            <w:r>
              <w:rPr>
                <w:noProof/>
                <w:webHidden/>
              </w:rPr>
              <w:tab/>
            </w:r>
            <w:r>
              <w:rPr>
                <w:noProof/>
                <w:webHidden/>
              </w:rPr>
              <w:fldChar w:fldCharType="begin"/>
            </w:r>
            <w:r>
              <w:rPr>
                <w:noProof/>
                <w:webHidden/>
              </w:rPr>
              <w:instrText xml:space="preserve"> PAGEREF _Toc98928841 \h </w:instrText>
            </w:r>
            <w:r>
              <w:rPr>
                <w:noProof/>
                <w:webHidden/>
              </w:rPr>
            </w:r>
            <w:r>
              <w:rPr>
                <w:noProof/>
                <w:webHidden/>
              </w:rPr>
              <w:fldChar w:fldCharType="separate"/>
            </w:r>
            <w:r>
              <w:rPr>
                <w:noProof/>
                <w:webHidden/>
              </w:rPr>
              <w:t>18</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42" w:history="1">
            <w:r w:rsidRPr="006D39C1">
              <w:rPr>
                <w:rStyle w:val="Hyperlink"/>
                <w:noProof/>
              </w:rPr>
              <w:t>15. Evaluarea planurilor de afaceri</w:t>
            </w:r>
            <w:r>
              <w:rPr>
                <w:noProof/>
                <w:webHidden/>
              </w:rPr>
              <w:tab/>
            </w:r>
            <w:r>
              <w:rPr>
                <w:noProof/>
                <w:webHidden/>
              </w:rPr>
              <w:fldChar w:fldCharType="begin"/>
            </w:r>
            <w:r>
              <w:rPr>
                <w:noProof/>
                <w:webHidden/>
              </w:rPr>
              <w:instrText xml:space="preserve"> PAGEREF _Toc98928842 \h </w:instrText>
            </w:r>
            <w:r>
              <w:rPr>
                <w:noProof/>
                <w:webHidden/>
              </w:rPr>
            </w:r>
            <w:r>
              <w:rPr>
                <w:noProof/>
                <w:webHidden/>
              </w:rPr>
              <w:fldChar w:fldCharType="separate"/>
            </w:r>
            <w:r>
              <w:rPr>
                <w:noProof/>
                <w:webHidden/>
              </w:rPr>
              <w:t>20</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3" w:history="1">
            <w:r w:rsidRPr="006D39C1">
              <w:rPr>
                <w:rStyle w:val="Hyperlink"/>
                <w:noProof/>
              </w:rPr>
              <w:t>15.1. Juriul</w:t>
            </w:r>
            <w:r>
              <w:rPr>
                <w:noProof/>
                <w:webHidden/>
              </w:rPr>
              <w:tab/>
            </w:r>
            <w:r>
              <w:rPr>
                <w:noProof/>
                <w:webHidden/>
              </w:rPr>
              <w:fldChar w:fldCharType="begin"/>
            </w:r>
            <w:r>
              <w:rPr>
                <w:noProof/>
                <w:webHidden/>
              </w:rPr>
              <w:instrText xml:space="preserve"> PAGEREF _Toc98928843 \h </w:instrText>
            </w:r>
            <w:r>
              <w:rPr>
                <w:noProof/>
                <w:webHidden/>
              </w:rPr>
            </w:r>
            <w:r>
              <w:rPr>
                <w:noProof/>
                <w:webHidden/>
              </w:rPr>
              <w:fldChar w:fldCharType="separate"/>
            </w:r>
            <w:r>
              <w:rPr>
                <w:noProof/>
                <w:webHidden/>
              </w:rPr>
              <w:t>20</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4" w:history="1">
            <w:r w:rsidRPr="006D39C1">
              <w:rPr>
                <w:rStyle w:val="Hyperlink"/>
                <w:noProof/>
              </w:rPr>
              <w:t>15.2. Evaluarea  conformității administrative și a  eligibilității</w:t>
            </w:r>
            <w:r>
              <w:rPr>
                <w:noProof/>
                <w:webHidden/>
              </w:rPr>
              <w:tab/>
            </w:r>
            <w:r>
              <w:rPr>
                <w:noProof/>
                <w:webHidden/>
              </w:rPr>
              <w:fldChar w:fldCharType="begin"/>
            </w:r>
            <w:r>
              <w:rPr>
                <w:noProof/>
                <w:webHidden/>
              </w:rPr>
              <w:instrText xml:space="preserve"> PAGEREF _Toc98928844 \h </w:instrText>
            </w:r>
            <w:r>
              <w:rPr>
                <w:noProof/>
                <w:webHidden/>
              </w:rPr>
            </w:r>
            <w:r>
              <w:rPr>
                <w:noProof/>
                <w:webHidden/>
              </w:rPr>
              <w:fldChar w:fldCharType="separate"/>
            </w:r>
            <w:r>
              <w:rPr>
                <w:noProof/>
                <w:webHidden/>
              </w:rPr>
              <w:t>21</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5" w:history="1">
            <w:r w:rsidRPr="006D39C1">
              <w:rPr>
                <w:rStyle w:val="Hyperlink"/>
                <w:noProof/>
              </w:rPr>
              <w:t>15.3. Evaluarea  tehnică și financiară</w:t>
            </w:r>
            <w:r>
              <w:rPr>
                <w:noProof/>
                <w:webHidden/>
              </w:rPr>
              <w:tab/>
            </w:r>
            <w:r>
              <w:rPr>
                <w:noProof/>
                <w:webHidden/>
              </w:rPr>
              <w:fldChar w:fldCharType="begin"/>
            </w:r>
            <w:r>
              <w:rPr>
                <w:noProof/>
                <w:webHidden/>
              </w:rPr>
              <w:instrText xml:space="preserve"> PAGEREF _Toc98928845 \h </w:instrText>
            </w:r>
            <w:r>
              <w:rPr>
                <w:noProof/>
                <w:webHidden/>
              </w:rPr>
            </w:r>
            <w:r>
              <w:rPr>
                <w:noProof/>
                <w:webHidden/>
              </w:rPr>
              <w:fldChar w:fldCharType="separate"/>
            </w:r>
            <w:r>
              <w:rPr>
                <w:noProof/>
                <w:webHidden/>
              </w:rPr>
              <w:t>29</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6" w:history="1">
            <w:r w:rsidRPr="006D39C1">
              <w:rPr>
                <w:rStyle w:val="Hyperlink"/>
                <w:noProof/>
              </w:rPr>
              <w:t>15.4. Organizarea sesiunilor  de  prezentare a  planurilor  de  afaceri (pitch-uri)</w:t>
            </w:r>
            <w:r>
              <w:rPr>
                <w:noProof/>
                <w:webHidden/>
              </w:rPr>
              <w:tab/>
            </w:r>
            <w:r>
              <w:rPr>
                <w:noProof/>
                <w:webHidden/>
              </w:rPr>
              <w:fldChar w:fldCharType="begin"/>
            </w:r>
            <w:r>
              <w:rPr>
                <w:noProof/>
                <w:webHidden/>
              </w:rPr>
              <w:instrText xml:space="preserve"> PAGEREF _Toc98928846 \h </w:instrText>
            </w:r>
            <w:r>
              <w:rPr>
                <w:noProof/>
                <w:webHidden/>
              </w:rPr>
            </w:r>
            <w:r>
              <w:rPr>
                <w:noProof/>
                <w:webHidden/>
              </w:rPr>
              <w:fldChar w:fldCharType="separate"/>
            </w:r>
            <w:r>
              <w:rPr>
                <w:noProof/>
                <w:webHidden/>
              </w:rPr>
              <w:t>30</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7" w:history="1">
            <w:r w:rsidRPr="006D39C1">
              <w:rPr>
                <w:rStyle w:val="Hyperlink"/>
                <w:noProof/>
              </w:rPr>
              <w:t>15.5. Stabilirea  punctajelor finale</w:t>
            </w:r>
            <w:r>
              <w:rPr>
                <w:noProof/>
                <w:webHidden/>
              </w:rPr>
              <w:tab/>
            </w:r>
            <w:r>
              <w:rPr>
                <w:noProof/>
                <w:webHidden/>
              </w:rPr>
              <w:fldChar w:fldCharType="begin"/>
            </w:r>
            <w:r>
              <w:rPr>
                <w:noProof/>
                <w:webHidden/>
              </w:rPr>
              <w:instrText xml:space="preserve"> PAGEREF _Toc98928847 \h </w:instrText>
            </w:r>
            <w:r>
              <w:rPr>
                <w:noProof/>
                <w:webHidden/>
              </w:rPr>
            </w:r>
            <w:r>
              <w:rPr>
                <w:noProof/>
                <w:webHidden/>
              </w:rPr>
              <w:fldChar w:fldCharType="separate"/>
            </w:r>
            <w:r>
              <w:rPr>
                <w:noProof/>
                <w:webHidden/>
              </w:rPr>
              <w:t>30</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48" w:history="1">
            <w:r w:rsidRPr="006D39C1">
              <w:rPr>
                <w:rStyle w:val="Hyperlink"/>
                <w:noProof/>
              </w:rPr>
              <w:t>16. Selecția planurilor de afaceri</w:t>
            </w:r>
            <w:r>
              <w:rPr>
                <w:noProof/>
                <w:webHidden/>
              </w:rPr>
              <w:tab/>
            </w:r>
            <w:r>
              <w:rPr>
                <w:noProof/>
                <w:webHidden/>
              </w:rPr>
              <w:fldChar w:fldCharType="begin"/>
            </w:r>
            <w:r>
              <w:rPr>
                <w:noProof/>
                <w:webHidden/>
              </w:rPr>
              <w:instrText xml:space="preserve"> PAGEREF _Toc98928848 \h </w:instrText>
            </w:r>
            <w:r>
              <w:rPr>
                <w:noProof/>
                <w:webHidden/>
              </w:rPr>
            </w:r>
            <w:r>
              <w:rPr>
                <w:noProof/>
                <w:webHidden/>
              </w:rPr>
              <w:fldChar w:fldCharType="separate"/>
            </w:r>
            <w:r>
              <w:rPr>
                <w:noProof/>
                <w:webHidden/>
              </w:rPr>
              <w:t>31</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49" w:history="1">
            <w:r w:rsidRPr="006D39C1">
              <w:rPr>
                <w:rStyle w:val="Hyperlink"/>
                <w:noProof/>
              </w:rPr>
              <w:t>16.1. Condiții generale de selecție</w:t>
            </w:r>
            <w:r>
              <w:rPr>
                <w:noProof/>
                <w:webHidden/>
              </w:rPr>
              <w:tab/>
            </w:r>
            <w:r>
              <w:rPr>
                <w:noProof/>
                <w:webHidden/>
              </w:rPr>
              <w:fldChar w:fldCharType="begin"/>
            </w:r>
            <w:r>
              <w:rPr>
                <w:noProof/>
                <w:webHidden/>
              </w:rPr>
              <w:instrText xml:space="preserve"> PAGEREF _Toc98928849 \h </w:instrText>
            </w:r>
            <w:r>
              <w:rPr>
                <w:noProof/>
                <w:webHidden/>
              </w:rPr>
            </w:r>
            <w:r>
              <w:rPr>
                <w:noProof/>
                <w:webHidden/>
              </w:rPr>
              <w:fldChar w:fldCharType="separate"/>
            </w:r>
            <w:r>
              <w:rPr>
                <w:noProof/>
                <w:webHidden/>
              </w:rPr>
              <w:t>31</w:t>
            </w:r>
            <w:r>
              <w:rPr>
                <w:noProof/>
                <w:webHidden/>
              </w:rPr>
              <w:fldChar w:fldCharType="end"/>
            </w:r>
          </w:hyperlink>
        </w:p>
        <w:p w:rsidR="00734C4E" w:rsidRDefault="00734C4E">
          <w:pPr>
            <w:pStyle w:val="TOC2"/>
            <w:tabs>
              <w:tab w:val="right" w:leader="dot" w:pos="9016"/>
            </w:tabs>
            <w:rPr>
              <w:rFonts w:asciiTheme="minorHAnsi" w:hAnsiTheme="minorHAnsi"/>
              <w:noProof/>
              <w:sz w:val="22"/>
            </w:rPr>
          </w:pPr>
          <w:hyperlink w:anchor="_Toc98928850" w:history="1">
            <w:r w:rsidRPr="006D39C1">
              <w:rPr>
                <w:rStyle w:val="Hyperlink"/>
                <w:noProof/>
              </w:rPr>
              <w:t>16.2. Etapele procesului de selecție</w:t>
            </w:r>
            <w:r>
              <w:rPr>
                <w:noProof/>
                <w:webHidden/>
              </w:rPr>
              <w:tab/>
            </w:r>
            <w:r>
              <w:rPr>
                <w:noProof/>
                <w:webHidden/>
              </w:rPr>
              <w:fldChar w:fldCharType="begin"/>
            </w:r>
            <w:r>
              <w:rPr>
                <w:noProof/>
                <w:webHidden/>
              </w:rPr>
              <w:instrText xml:space="preserve"> PAGEREF _Toc98928850 \h </w:instrText>
            </w:r>
            <w:r>
              <w:rPr>
                <w:noProof/>
                <w:webHidden/>
              </w:rPr>
            </w:r>
            <w:r>
              <w:rPr>
                <w:noProof/>
                <w:webHidden/>
              </w:rPr>
              <w:fldChar w:fldCharType="separate"/>
            </w:r>
            <w:r>
              <w:rPr>
                <w:noProof/>
                <w:webHidden/>
              </w:rPr>
              <w:t>31</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51" w:history="1">
            <w:r w:rsidRPr="006D39C1">
              <w:rPr>
                <w:rStyle w:val="Hyperlink"/>
                <w:noProof/>
              </w:rPr>
              <w:t>17. Semnarea angajamentului de asumare a condițiilor finanțării</w:t>
            </w:r>
            <w:r>
              <w:rPr>
                <w:noProof/>
                <w:webHidden/>
              </w:rPr>
              <w:tab/>
            </w:r>
            <w:r>
              <w:rPr>
                <w:noProof/>
                <w:webHidden/>
              </w:rPr>
              <w:fldChar w:fldCharType="begin"/>
            </w:r>
            <w:r>
              <w:rPr>
                <w:noProof/>
                <w:webHidden/>
              </w:rPr>
              <w:instrText xml:space="preserve"> PAGEREF _Toc98928851 \h </w:instrText>
            </w:r>
            <w:r>
              <w:rPr>
                <w:noProof/>
                <w:webHidden/>
              </w:rPr>
            </w:r>
            <w:r>
              <w:rPr>
                <w:noProof/>
                <w:webHidden/>
              </w:rPr>
              <w:fldChar w:fldCharType="separate"/>
            </w:r>
            <w:r>
              <w:rPr>
                <w:noProof/>
                <w:webHidden/>
              </w:rPr>
              <w:t>32</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52" w:history="1">
            <w:r w:rsidRPr="006D39C1">
              <w:rPr>
                <w:rStyle w:val="Hyperlink"/>
                <w:noProof/>
              </w:rPr>
              <w:t>18. Semnarea contractului de subvenție</w:t>
            </w:r>
            <w:r>
              <w:rPr>
                <w:noProof/>
                <w:webHidden/>
              </w:rPr>
              <w:tab/>
            </w:r>
            <w:r>
              <w:rPr>
                <w:noProof/>
                <w:webHidden/>
              </w:rPr>
              <w:fldChar w:fldCharType="begin"/>
            </w:r>
            <w:r>
              <w:rPr>
                <w:noProof/>
                <w:webHidden/>
              </w:rPr>
              <w:instrText xml:space="preserve"> PAGEREF _Toc98928852 \h </w:instrText>
            </w:r>
            <w:r>
              <w:rPr>
                <w:noProof/>
                <w:webHidden/>
              </w:rPr>
            </w:r>
            <w:r>
              <w:rPr>
                <w:noProof/>
                <w:webHidden/>
              </w:rPr>
              <w:fldChar w:fldCharType="separate"/>
            </w:r>
            <w:r>
              <w:rPr>
                <w:noProof/>
                <w:webHidden/>
              </w:rPr>
              <w:t>32</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53" w:history="1">
            <w:r w:rsidRPr="006D39C1">
              <w:rPr>
                <w:rStyle w:val="Hyperlink"/>
                <w:noProof/>
              </w:rPr>
              <w:t>19. Actualizarea listei de selecție</w:t>
            </w:r>
            <w:r>
              <w:rPr>
                <w:noProof/>
                <w:webHidden/>
              </w:rPr>
              <w:tab/>
            </w:r>
            <w:r>
              <w:rPr>
                <w:noProof/>
                <w:webHidden/>
              </w:rPr>
              <w:fldChar w:fldCharType="begin"/>
            </w:r>
            <w:r>
              <w:rPr>
                <w:noProof/>
                <w:webHidden/>
              </w:rPr>
              <w:instrText xml:space="preserve"> PAGEREF _Toc98928853 \h </w:instrText>
            </w:r>
            <w:r>
              <w:rPr>
                <w:noProof/>
                <w:webHidden/>
              </w:rPr>
            </w:r>
            <w:r>
              <w:rPr>
                <w:noProof/>
                <w:webHidden/>
              </w:rPr>
              <w:fldChar w:fldCharType="separate"/>
            </w:r>
            <w:r>
              <w:rPr>
                <w:noProof/>
                <w:webHidden/>
              </w:rPr>
              <w:t>33</w:t>
            </w:r>
            <w:r>
              <w:rPr>
                <w:noProof/>
                <w:webHidden/>
              </w:rPr>
              <w:fldChar w:fldCharType="end"/>
            </w:r>
          </w:hyperlink>
        </w:p>
        <w:p w:rsidR="00734C4E" w:rsidRDefault="00734C4E">
          <w:pPr>
            <w:pStyle w:val="TOC1"/>
            <w:tabs>
              <w:tab w:val="right" w:leader="dot" w:pos="9016"/>
            </w:tabs>
            <w:rPr>
              <w:rFonts w:asciiTheme="minorHAnsi" w:hAnsiTheme="minorHAnsi"/>
              <w:noProof/>
              <w:sz w:val="22"/>
            </w:rPr>
          </w:pPr>
          <w:hyperlink w:anchor="_Toc98928854" w:history="1">
            <w:r w:rsidRPr="006D39C1">
              <w:rPr>
                <w:rStyle w:val="Hyperlink"/>
                <w:noProof/>
              </w:rPr>
              <w:t>20. Anexe</w:t>
            </w:r>
            <w:r>
              <w:rPr>
                <w:noProof/>
                <w:webHidden/>
              </w:rPr>
              <w:tab/>
            </w:r>
            <w:r>
              <w:rPr>
                <w:noProof/>
                <w:webHidden/>
              </w:rPr>
              <w:fldChar w:fldCharType="begin"/>
            </w:r>
            <w:r>
              <w:rPr>
                <w:noProof/>
                <w:webHidden/>
              </w:rPr>
              <w:instrText xml:space="preserve"> PAGEREF _Toc98928854 \h </w:instrText>
            </w:r>
            <w:r>
              <w:rPr>
                <w:noProof/>
                <w:webHidden/>
              </w:rPr>
            </w:r>
            <w:r>
              <w:rPr>
                <w:noProof/>
                <w:webHidden/>
              </w:rPr>
              <w:fldChar w:fldCharType="separate"/>
            </w:r>
            <w:r>
              <w:rPr>
                <w:noProof/>
                <w:webHidden/>
              </w:rPr>
              <w:t>33</w:t>
            </w:r>
            <w:r>
              <w:rPr>
                <w:noProof/>
                <w:webHidden/>
              </w:rPr>
              <w:fldChar w:fldCharType="end"/>
            </w:r>
          </w:hyperlink>
        </w:p>
        <w:p w:rsidR="00F332A6" w:rsidRDefault="00755A26">
          <w:r>
            <w:fldChar w:fldCharType="end"/>
          </w:r>
        </w:p>
      </w:sdtContent>
    </w:sdt>
    <w:p w:rsidR="00F332A6" w:rsidRDefault="00F332A6" w:rsidP="00CB1935">
      <w:pPr>
        <w:jc w:val="center"/>
        <w:rPr>
          <w:rFonts w:cstheme="minorHAnsi"/>
        </w:rPr>
        <w:sectPr w:rsidR="00F332A6" w:rsidSect="00E60CFE">
          <w:headerReference w:type="default" r:id="rId8"/>
          <w:footerReference w:type="default" r:id="rId9"/>
          <w:pgSz w:w="11906" w:h="16838"/>
          <w:pgMar w:top="1440" w:right="1440" w:bottom="1440" w:left="1440" w:header="708" w:footer="708" w:gutter="0"/>
          <w:cols w:space="708"/>
          <w:docGrid w:linePitch="360"/>
        </w:sectPr>
      </w:pPr>
    </w:p>
    <w:p w:rsidR="00CB1935" w:rsidRDefault="00CB1935" w:rsidP="00CB1935">
      <w:pPr>
        <w:pStyle w:val="Heading1"/>
      </w:pPr>
      <w:bookmarkStart w:id="0" w:name="_Toc98928825"/>
      <w:r>
        <w:lastRenderedPageBreak/>
        <w:t>1. Scop</w:t>
      </w:r>
      <w:bookmarkEnd w:id="0"/>
    </w:p>
    <w:p w:rsidR="00CB1935" w:rsidRDefault="00CB1935" w:rsidP="00CB1935"/>
    <w:p w:rsidR="00E80F17" w:rsidRDefault="00E80F17" w:rsidP="00E80F17">
      <w:r>
        <w:t>Prezentul document definește metodologia de selecție a planurilor de afaceri care vor fi finanțate în cadrul proiectului</w:t>
      </w:r>
      <w:r w:rsidR="0033121B" w:rsidRPr="0033121B">
        <w:t>“Viitorul tău în antreprenoriat – soluție pentru o carieră de succes”, ID 142048</w:t>
      </w:r>
      <w:r>
        <w:t xml:space="preserve">. Procesul de selecție va fi pregătit și desfășurat astfel încât să asigure o procedură decizională transparentă, echidistantă și obiectivă, în conformitate cu prevederile Orientărilor privind accesarea finanțărilor în cadrul Programului Operațional Capital Uman 2014-2020, Ghidul Solicitantului Condiții Specifice </w:t>
      </w:r>
      <w:r w:rsidR="0033121B" w:rsidRPr="0033121B">
        <w:t>Innotech Student</w:t>
      </w:r>
      <w:r w:rsidR="003B23B9">
        <w:t xml:space="preserve"> și</w:t>
      </w:r>
      <w:r>
        <w:t xml:space="preserve"> Schema de ajutor de minimis </w:t>
      </w:r>
      <w:r w:rsidR="0033121B" w:rsidRPr="0033121B">
        <w:t>Innotech Student</w:t>
      </w:r>
      <w:r>
        <w:t>.</w:t>
      </w:r>
    </w:p>
    <w:p w:rsidR="00E80F17" w:rsidRDefault="00E80F17" w:rsidP="00E80F17"/>
    <w:p w:rsidR="00FC5110" w:rsidRDefault="00FC5110" w:rsidP="00E80F17">
      <w:r>
        <w:t xml:space="preserve">Proiectul </w:t>
      </w:r>
      <w:r w:rsidR="0033121B">
        <w:t>„Viitorul tău în antreprenoriat – soluție pentru o carieră de succes”</w:t>
      </w:r>
      <w:r>
        <w:t xml:space="preserve"> este implementat de către </w:t>
      </w:r>
      <w:r w:rsidRPr="00FC5110">
        <w:t>Universitatea de Vest din Timi</w:t>
      </w:r>
      <w:r>
        <w:t>ș</w:t>
      </w:r>
      <w:r w:rsidRPr="00FC5110">
        <w:t>oara</w:t>
      </w:r>
      <w:r w:rsidR="0033121B">
        <w:t xml:space="preserve">. </w:t>
      </w:r>
      <w:r>
        <w:t>Prin intermediul acestuia sunt vizate î</w:t>
      </w:r>
      <w:r w:rsidRPr="00FC5110">
        <w:t xml:space="preserve">nființarea </w:t>
      </w:r>
      <w:r w:rsidR="007013A0">
        <w:t>ș</w:t>
      </w:r>
      <w:r w:rsidRPr="00FC5110">
        <w:t xml:space="preserve">i dezvoltarea a </w:t>
      </w:r>
      <w:r>
        <w:t xml:space="preserve">minim </w:t>
      </w:r>
      <w:r w:rsidR="0033121B">
        <w:t>23</w:t>
      </w:r>
      <w:r w:rsidRPr="00FC5110">
        <w:t xml:space="preserve"> de afaceri </w:t>
      </w:r>
      <w:r>
        <w:t>î</w:t>
      </w:r>
      <w:r w:rsidRPr="00FC5110">
        <w:t>n cele 4 jude</w:t>
      </w:r>
      <w:r>
        <w:t>ț</w:t>
      </w:r>
      <w:r w:rsidRPr="00FC5110">
        <w:t>e ale regiunii Vest</w:t>
      </w:r>
      <w:r w:rsidR="005313B7">
        <w:t xml:space="preserve"> (Timiș, Arad, Caraș-Severin și Hunedoara)</w:t>
      </w:r>
      <w:r w:rsidRPr="00FC5110">
        <w:t xml:space="preserve"> și cre</w:t>
      </w:r>
      <w:r>
        <w:t>area a minim</w:t>
      </w:r>
      <w:r w:rsidR="002F1403">
        <w:t xml:space="preserve"> </w:t>
      </w:r>
      <w:r w:rsidR="0033121B">
        <w:t>65</w:t>
      </w:r>
      <w:r w:rsidRPr="00FC5110">
        <w:t xml:space="preserve"> de locuri de muncă</w:t>
      </w:r>
      <w:r>
        <w:t>.</w:t>
      </w:r>
    </w:p>
    <w:p w:rsidR="00FC5110" w:rsidRDefault="005313B7" w:rsidP="00E80F17">
      <w:r>
        <w:t>Selecția planurilor de afaceri va fi realizată în baza unui concurs de planuri de afaceri. Elaborarea și depunerea planurilor de afaceri, dar și evaluarea acestora vor fi realizate în conformitate cu specificațiile prezentei metodologii.</w:t>
      </w:r>
    </w:p>
    <w:p w:rsidR="00FC5110" w:rsidRDefault="00FC5110" w:rsidP="00E80F17"/>
    <w:p w:rsidR="00E80F17" w:rsidRDefault="003B23B9" w:rsidP="00E80F17">
      <w:r>
        <w:t xml:space="preserve">Proiectul </w:t>
      </w:r>
      <w:r w:rsidR="0033121B">
        <w:t>„Viitorul tău în antreprenoriat – soluție pentru o carieră de succes”</w:t>
      </w:r>
      <w:r w:rsidR="00E80F17">
        <w:t xml:space="preserve"> nu vizează:</w:t>
      </w:r>
    </w:p>
    <w:p w:rsidR="00E80F17" w:rsidRDefault="00C87326" w:rsidP="00E80F17">
      <w:r>
        <w:t xml:space="preserve">a) </w:t>
      </w:r>
      <w:r w:rsidR="003B23B9">
        <w:t xml:space="preserve">acordarea de ajutoare </w:t>
      </w:r>
      <w:r w:rsidR="00E80F17">
        <w:t xml:space="preserve">întreprinderilor </w:t>
      </w:r>
      <w:r w:rsidR="000156B1" w:rsidRPr="000156B1">
        <w:t>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 Regulamentului (CE) nr. 104/2000 al Consiliului;</w:t>
      </w:r>
    </w:p>
    <w:p w:rsidR="00E80F17" w:rsidRDefault="00C87326" w:rsidP="00E80F17">
      <w:r>
        <w:t xml:space="preserve">b) </w:t>
      </w:r>
      <w:r w:rsidR="00E80F17">
        <w:t>ajutoare acordate întreprinderilor care îşi desfăşoară activitatea în domeniul producției primare de produse agricole;</w:t>
      </w:r>
    </w:p>
    <w:p w:rsidR="00E80F17" w:rsidRDefault="00C87326" w:rsidP="00E80F17">
      <w:r>
        <w:t xml:space="preserve">c) </w:t>
      </w:r>
      <w:r w:rsidR="00E80F17">
        <w:t>ajutoare acordate întreprinderilor care-şi desfășoară activitatea în sectorul prelucrării şi comercializării produselor agricole, în următoarele cazuri:</w:t>
      </w:r>
    </w:p>
    <w:p w:rsidR="00E80F17" w:rsidRDefault="00C87326" w:rsidP="00E80F17">
      <w:r>
        <w:t xml:space="preserve">• </w:t>
      </w:r>
      <w:r w:rsidR="00E80F17">
        <w:t>atunci când valoarea ajutorului este stabilită pe baza preţului sau a cantităţii produselor în cauză achiziţionate de la producătorii primari sau introduse pe piaţă de întreprinderile în cauză;</w:t>
      </w:r>
    </w:p>
    <w:p w:rsidR="00E80F17" w:rsidRDefault="00C87326" w:rsidP="00E80F17">
      <w:r>
        <w:t xml:space="preserve">• </w:t>
      </w:r>
      <w:r w:rsidR="00E80F17">
        <w:t>atunci când ajutorul este condiţionat de transferarea lui parţială sau integrală către producătorii primari.</w:t>
      </w:r>
    </w:p>
    <w:p w:rsidR="00E80F17" w:rsidRDefault="00C87326" w:rsidP="00E80F17">
      <w:r>
        <w:t xml:space="preserve">d) </w:t>
      </w:r>
      <w:r w:rsidR="00E80F17">
        <w:t>ajutoare destinate activităţilor legate de export către ţări terţe sau către state membre, respectiv ajutoare legate direct de cantităţile exportate, ajutoare destinate înfiinţării şi funcţionării unei reţele de distribuţie sau destinate altor cheltuieli curente legate de activitatea de export;</w:t>
      </w:r>
    </w:p>
    <w:p w:rsidR="00E80F17" w:rsidRDefault="00C87326" w:rsidP="00E80F17">
      <w:r>
        <w:t xml:space="preserve">e) </w:t>
      </w:r>
      <w:r w:rsidR="00E80F17">
        <w:t>ajutoare condiționate de utilizarea preferențială a produselor naţionale față de cele importate;</w:t>
      </w:r>
    </w:p>
    <w:p w:rsidR="00E80F17" w:rsidRDefault="00C87326" w:rsidP="00E80F17">
      <w:r>
        <w:t xml:space="preserve">f) </w:t>
      </w:r>
      <w:r w:rsidR="00E80F17">
        <w:t>ajutoare acordate pentru achiziţia de vehicule de transport rutier de mărfuri.</w:t>
      </w:r>
    </w:p>
    <w:p w:rsidR="00B5349C" w:rsidRDefault="00B5349C" w:rsidP="00CB1935">
      <w:pPr>
        <w:pStyle w:val="Heading1"/>
        <w:sectPr w:rsidR="00B5349C" w:rsidSect="00E60CFE">
          <w:pgSz w:w="11906" w:h="16838"/>
          <w:pgMar w:top="1440" w:right="1440" w:bottom="1440" w:left="1440" w:header="708" w:footer="708" w:gutter="0"/>
          <w:cols w:space="708"/>
          <w:docGrid w:linePitch="360"/>
        </w:sectPr>
      </w:pPr>
    </w:p>
    <w:p w:rsidR="00CB1935" w:rsidRDefault="00CB1935" w:rsidP="00CB1935">
      <w:pPr>
        <w:pStyle w:val="Heading1"/>
      </w:pPr>
      <w:bookmarkStart w:id="1" w:name="_Toc98928826"/>
      <w:r>
        <w:lastRenderedPageBreak/>
        <w:t>2. Definiții</w:t>
      </w:r>
      <w:bookmarkEnd w:id="1"/>
    </w:p>
    <w:p w:rsidR="00CB1935" w:rsidRDefault="00CB1935" w:rsidP="00CB1935"/>
    <w:p w:rsidR="00B5349C" w:rsidRDefault="00B5349C" w:rsidP="00B5349C">
      <w:r>
        <w:t>În cadrul prezentei metodologii, următorii termeni se folosesc cu următoarele înțelesuri:</w:t>
      </w:r>
    </w:p>
    <w:p w:rsidR="00B5349C" w:rsidRDefault="00B5349C" w:rsidP="00B5349C"/>
    <w:p w:rsidR="00B5349C" w:rsidRDefault="00B5349C" w:rsidP="00B5349C">
      <w:r>
        <w:t xml:space="preserve">a) administrator  al schemei de </w:t>
      </w:r>
      <w:r w:rsidR="00CD7405">
        <w:t xml:space="preserve">ajutor de minimis – </w:t>
      </w:r>
      <w:r>
        <w:t xml:space="preserve">persoană juridică delegată de către furnizor să deruleze proceduri în domeniul ajutorului de minimis în numele furnizorului. În cadrul prezentului proiect, administratorul schemei de </w:t>
      </w:r>
      <w:r w:rsidR="00CD7405">
        <w:t xml:space="preserve">ajutor de minimis </w:t>
      </w:r>
      <w:r>
        <w:t xml:space="preserve">este </w:t>
      </w:r>
      <w:r w:rsidRPr="00B5349C">
        <w:rPr>
          <w:b/>
        </w:rPr>
        <w:t>Universitatea de Vest din Timișoara</w:t>
      </w:r>
      <w:r>
        <w:t>.</w:t>
      </w:r>
    </w:p>
    <w:p w:rsidR="00B5349C" w:rsidRDefault="00B5349C" w:rsidP="00B5349C"/>
    <w:p w:rsidR="00B5349C" w:rsidRDefault="00B5349C" w:rsidP="00B5349C">
      <w:r>
        <w:t xml:space="preserve">b) beneficiarii ajutorului de minimis sunt întreprinderile cărora li se acordă ajutor de minimis de către administratorul schemei de </w:t>
      </w:r>
      <w:r w:rsidR="00CD7405">
        <w:t>ajutor de minimis</w:t>
      </w:r>
      <w:r>
        <w:t>.</w:t>
      </w:r>
    </w:p>
    <w:p w:rsidR="00B5349C" w:rsidRDefault="00B5349C" w:rsidP="00B5349C"/>
    <w:p w:rsidR="00B5349C" w:rsidRDefault="00CD7405" w:rsidP="00B5349C">
      <w:r>
        <w:t>c</w:t>
      </w:r>
      <w:r w:rsidR="00B5349C">
        <w:t xml:space="preserve">) contract de finanțare – actul juridic semnat între AM/OI POCU, pe de o parte, și administratorul schemei de </w:t>
      </w:r>
      <w:r>
        <w:t>ajutor de minimis</w:t>
      </w:r>
      <w:r w:rsidR="00B5349C">
        <w:t>, pe de altă parte, prin care se stabilesc drepturile și obligațiile corelative ale părților în vederea implementării operațiunilor în cadrul POCU</w:t>
      </w:r>
      <w:r w:rsidR="001B7115">
        <w:t xml:space="preserve"> 2014 - 2020</w:t>
      </w:r>
      <w:r w:rsidR="00B5349C">
        <w:t>;</w:t>
      </w:r>
    </w:p>
    <w:p w:rsidR="00B5349C" w:rsidRDefault="00B5349C" w:rsidP="00B5349C"/>
    <w:p w:rsidR="00B5349C" w:rsidRDefault="001B7115" w:rsidP="00B5349C">
      <w:r>
        <w:t>d</w:t>
      </w:r>
      <w:r w:rsidR="00C87326">
        <w:t xml:space="preserve">) </w:t>
      </w:r>
      <w:r w:rsidR="00B5349C">
        <w:t xml:space="preserve">contractul de subvenție – actul juridic semnat între administratorul schemei de </w:t>
      </w:r>
      <w:r>
        <w:t xml:space="preserve">ajutor de minimis </w:t>
      </w:r>
      <w:r w:rsidR="00B5349C">
        <w:t>și beneficiarul ajutorului de minimis, prin care se stabilesc drepturile și obligațiile corelative ale părților în vederea implementării măsurilor finanțate prin prezentul proiect;</w:t>
      </w:r>
    </w:p>
    <w:p w:rsidR="00B5349C" w:rsidRDefault="00B5349C" w:rsidP="00B5349C"/>
    <w:p w:rsidR="001B7115" w:rsidRDefault="00A44924" w:rsidP="001B7115">
      <w:r>
        <w:t>e</w:t>
      </w:r>
      <w:r w:rsidR="00C87326">
        <w:t xml:space="preserve">) </w:t>
      </w:r>
      <w:r w:rsidR="007013A0">
        <w:t xml:space="preserve">întreprindere </w:t>
      </w:r>
      <w:r w:rsidR="00B5349C">
        <w:t xml:space="preserve">– </w:t>
      </w:r>
      <w:r w:rsidR="001B7115">
        <w:t>orice entitate angajată într-o activitate economică constând în oferirea de bunuri sau de servicii pe o piață dată, indiferent de statutul său juridic și de modul de finanțare, astfel cum este definită în jurisprudența Uniunii Europene, respectiv:</w:t>
      </w:r>
    </w:p>
    <w:p w:rsidR="001B7115" w:rsidRDefault="00A44924" w:rsidP="001B7115">
      <w:r>
        <w:t>-</w:t>
      </w:r>
      <w:r w:rsidR="001B7115">
        <w:t xml:space="preserve"> societăți reglementate de Legea societăților nr. 31/1990, republicată, cu modificările și completările ulterioare;</w:t>
      </w:r>
    </w:p>
    <w:p w:rsidR="001B7115" w:rsidRDefault="00A44924" w:rsidP="001B7115">
      <w:r>
        <w:t>-</w:t>
      </w:r>
      <w:r w:rsidR="001B7115">
        <w:t xml:space="preserve"> societăți cooperative, reglementate de Legea nr. 1/2005 privind organizarea și funcționarea cooperației, republicată, cu modificările ulterioare;</w:t>
      </w:r>
    </w:p>
    <w:p w:rsidR="001B7115" w:rsidRDefault="00A44924" w:rsidP="001B7115">
      <w:r>
        <w:t>-</w:t>
      </w:r>
      <w:r w:rsidR="001B7115">
        <w:t xml:space="preserve"> asociații și fundații, cooperative agricole și societăți agricole care desfășoară activități economice;</w:t>
      </w:r>
    </w:p>
    <w:p w:rsidR="00B5349C" w:rsidRDefault="00A44924" w:rsidP="001B7115">
      <w:r>
        <w:t>-</w:t>
      </w:r>
      <w:r w:rsidR="001B7115">
        <w:t xml:space="preserve"> entitati reglementate de Ordonanța de urgență a Guvernului nr. 44/2008 privind desfășurarea activităților economice de către persoanele fizice autorizate, întreprinderile individuale și întreprinderile familiale, aprobată cu modificări și completări prin Legea nr. 182/2016.</w:t>
      </w:r>
    </w:p>
    <w:p w:rsidR="00B5349C" w:rsidRDefault="00B5349C" w:rsidP="00B5349C"/>
    <w:p w:rsidR="00B5349C" w:rsidRDefault="00A44924" w:rsidP="00B5349C">
      <w:r>
        <w:t>f</w:t>
      </w:r>
      <w:r w:rsidR="00C87326">
        <w:t xml:space="preserve">) </w:t>
      </w:r>
      <w:r w:rsidR="00B5349C">
        <w:t>întreprinderea unică  – include toate întreprinderile între care există cel puțin una dintre relațiile următoare:</w:t>
      </w:r>
    </w:p>
    <w:p w:rsidR="00B5349C" w:rsidRDefault="00A44924" w:rsidP="00B5349C">
      <w:r>
        <w:t>-</w:t>
      </w:r>
      <w:r w:rsidR="00B5349C">
        <w:t>o întreprindere deține majoritatea drepturilor de vot ale acționarilor sau ale asociaților unei alte întreprinderi;</w:t>
      </w:r>
    </w:p>
    <w:p w:rsidR="00B5349C" w:rsidRDefault="00A44924" w:rsidP="00B5349C">
      <w:r>
        <w:t>-</w:t>
      </w:r>
      <w:r w:rsidR="00B5349C">
        <w:t>o întreprindere are dreptul de a numi sau revoca majoritatea membrilor organelor de administrare, de conducere sau de supraveghere ale unei alte întreprinderi;</w:t>
      </w:r>
    </w:p>
    <w:p w:rsidR="00B5349C" w:rsidRDefault="00A44924" w:rsidP="00B5349C">
      <w:r>
        <w:t>-</w:t>
      </w:r>
      <w:r w:rsidR="00B5349C">
        <w:t>o întreprindere are dreptul de a exercita o influență dominantă asupra altei întreprinderi în temeiul unui contract încheiat cu întreprinderea în cauză sau în temeiul unei prevederi din contractul de societate sau din statutul acesteia;</w:t>
      </w:r>
    </w:p>
    <w:p w:rsidR="00B5349C" w:rsidRDefault="00A44924" w:rsidP="00B5349C">
      <w:r>
        <w:lastRenderedPageBreak/>
        <w:t>-</w:t>
      </w:r>
      <w:r w:rsidR="00B5349C">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B5349C" w:rsidRDefault="00B5349C" w:rsidP="00B5349C"/>
    <w:p w:rsidR="00B5349C" w:rsidRDefault="005807FD" w:rsidP="00B5349C">
      <w:r>
        <w:t>g</w:t>
      </w:r>
      <w:r w:rsidR="00C87326">
        <w:t xml:space="preserve">) </w:t>
      </w:r>
      <w:r w:rsidRPr="005807FD">
        <w:t>furnizor de ajutor de minimis – Ministerului Investițiilor și Proiectelor Europene, prin AM POCU/OIR POCU</w:t>
      </w:r>
      <w:r w:rsidR="00B5349C">
        <w:t>.</w:t>
      </w:r>
    </w:p>
    <w:p w:rsidR="00B5349C" w:rsidRDefault="00B5349C" w:rsidP="00B5349C"/>
    <w:p w:rsidR="00B5349C" w:rsidRDefault="005807FD" w:rsidP="00B5349C">
      <w:r>
        <w:t>h</w:t>
      </w:r>
      <w:r w:rsidR="00C87326">
        <w:t xml:space="preserve">) </w:t>
      </w:r>
      <w:r w:rsidR="00B5349C">
        <w:t>prelucrarea produselor agricole  – orice operațiune efectuată asupra unui produs agricol care are drept rezultat un produs care este tot un produs agricol, cu excepția activităților desfășurate în exploatațiile agricole, necesare în vederea pregătirii unui produs de origine animală sa</w:t>
      </w:r>
      <w:r w:rsidR="00C87326">
        <w:t>u vegetală pentru prima vânzare.</w:t>
      </w:r>
    </w:p>
    <w:p w:rsidR="00B5349C" w:rsidRDefault="00B5349C" w:rsidP="00B5349C"/>
    <w:p w:rsidR="00B5349C" w:rsidRDefault="005807FD" w:rsidP="00B5349C">
      <w:r>
        <w:t>i</w:t>
      </w:r>
      <w:r w:rsidR="00C87326">
        <w:t xml:space="preserve">) </w:t>
      </w:r>
      <w:r w:rsidR="00B5349C">
        <w:t xml:space="preserve">produse agricole  – </w:t>
      </w:r>
      <w:r w:rsidRPr="005807FD">
        <w:t>produsele enumerate în Anexa I la Tratatul privind funcționarea Uniunii Europene, cu excepția produselor obținute din pescuit și acvacultură prevăzute în Regulamentul (CE) nr. 1.379/2013</w:t>
      </w:r>
      <w:r>
        <w:t>.</w:t>
      </w:r>
    </w:p>
    <w:p w:rsidR="005807FD" w:rsidRDefault="005807FD" w:rsidP="00B5349C">
      <w:pPr>
        <w:sectPr w:rsidR="005807FD" w:rsidSect="00E60CFE">
          <w:pgSz w:w="11906" w:h="16838"/>
          <w:pgMar w:top="1440" w:right="1440" w:bottom="1440" w:left="1440" w:header="708" w:footer="708" w:gutter="0"/>
          <w:cols w:space="708"/>
          <w:docGrid w:linePitch="360"/>
        </w:sectPr>
      </w:pPr>
    </w:p>
    <w:p w:rsidR="00CB1935" w:rsidRPr="00CB1935" w:rsidRDefault="00CB1935" w:rsidP="00CB1935">
      <w:pPr>
        <w:pStyle w:val="Heading1"/>
      </w:pPr>
      <w:bookmarkStart w:id="2" w:name="_Toc98928827"/>
      <w:r>
        <w:lastRenderedPageBreak/>
        <w:t xml:space="preserve">3. </w:t>
      </w:r>
      <w:r w:rsidRPr="00CB1935">
        <w:t>Eligibilitatea aplicanților</w:t>
      </w:r>
      <w:bookmarkEnd w:id="2"/>
    </w:p>
    <w:p w:rsidR="00CB1935" w:rsidRDefault="00CB1935" w:rsidP="00717176">
      <w:pPr>
        <w:rPr>
          <w:rFonts w:cstheme="minorHAnsi"/>
        </w:rPr>
      </w:pPr>
    </w:p>
    <w:p w:rsidR="00717176" w:rsidRPr="00841180" w:rsidRDefault="00717176" w:rsidP="00717176">
      <w:pPr>
        <w:rPr>
          <w:rFonts w:cstheme="minorHAnsi"/>
        </w:rPr>
      </w:pPr>
      <w:r w:rsidRPr="00717176">
        <w:rPr>
          <w:rFonts w:cstheme="minorHAnsi"/>
        </w:rPr>
        <w:t xml:space="preserve">Aplicanții eligibili pentru propunerea de planuri de afaceri în vederea obținerii ajutorului </w:t>
      </w:r>
      <w:r w:rsidRPr="00841180">
        <w:rPr>
          <w:rFonts w:cstheme="minorHAnsi"/>
        </w:rPr>
        <w:t>financiar nerambursabil sunt persoanele fizice care îndeplinesc următoarele condiții:</w:t>
      </w:r>
    </w:p>
    <w:p w:rsidR="00DD456E" w:rsidRPr="00841180" w:rsidRDefault="00DD456E" w:rsidP="00DD456E">
      <w:pPr>
        <w:pStyle w:val="ListParagraph"/>
        <w:numPr>
          <w:ilvl w:val="0"/>
          <w:numId w:val="2"/>
        </w:numPr>
        <w:rPr>
          <w:rFonts w:cstheme="minorHAnsi"/>
        </w:rPr>
      </w:pPr>
      <w:r w:rsidRPr="00841180">
        <w:rPr>
          <w:rFonts w:cstheme="minorHAnsi"/>
        </w:rPr>
        <w:t>Au vârsta de 18 ani împlinită la data semnării planului de afaceri depus.</w:t>
      </w:r>
    </w:p>
    <w:p w:rsidR="00DD456E" w:rsidRPr="00841180" w:rsidRDefault="00DD456E" w:rsidP="00DD456E">
      <w:pPr>
        <w:pStyle w:val="ListParagraph"/>
        <w:numPr>
          <w:ilvl w:val="0"/>
          <w:numId w:val="2"/>
        </w:numPr>
        <w:rPr>
          <w:rFonts w:cstheme="minorHAnsi"/>
        </w:rPr>
      </w:pPr>
      <w:r w:rsidRPr="00841180">
        <w:rPr>
          <w:rFonts w:cstheme="minorHAnsi"/>
        </w:rPr>
        <w:t xml:space="preserve">Au reședința sau domiciliul în </w:t>
      </w:r>
      <w:r w:rsidR="00A314F8" w:rsidRPr="00841180">
        <w:rPr>
          <w:rFonts w:cstheme="minorHAnsi"/>
        </w:rPr>
        <w:t>România</w:t>
      </w:r>
      <w:r w:rsidRPr="00841180">
        <w:rPr>
          <w:rFonts w:cstheme="minorHAnsi"/>
        </w:rPr>
        <w:t xml:space="preserve"> (în mediul rural sau urban).</w:t>
      </w:r>
    </w:p>
    <w:p w:rsidR="00A314F8" w:rsidRPr="00841180" w:rsidRDefault="00A314F8" w:rsidP="00DD456E">
      <w:pPr>
        <w:pStyle w:val="ListParagraph"/>
        <w:numPr>
          <w:ilvl w:val="0"/>
          <w:numId w:val="2"/>
        </w:numPr>
        <w:rPr>
          <w:rFonts w:cstheme="minorHAnsi"/>
        </w:rPr>
      </w:pPr>
      <w:r w:rsidRPr="00841180">
        <w:rPr>
          <w:rFonts w:cstheme="minorHAnsi"/>
        </w:rPr>
        <w:t>Se încadrează în cel puțin una dintre următoarele categorii:</w:t>
      </w:r>
    </w:p>
    <w:p w:rsidR="00A314F8" w:rsidRPr="00841180" w:rsidRDefault="00A314F8" w:rsidP="00A314F8">
      <w:pPr>
        <w:pStyle w:val="ListParagraph"/>
        <w:rPr>
          <w:rFonts w:cstheme="minorHAnsi"/>
        </w:rPr>
      </w:pPr>
      <w:r w:rsidRPr="00841180">
        <w:rPr>
          <w:rFonts w:cstheme="minorHAnsi"/>
        </w:rPr>
        <w:t>a) Studenți (ISCED 5-7) înmatriculați cel puțin în anul II de studii de licență.</w:t>
      </w:r>
    </w:p>
    <w:p w:rsidR="00A314F8" w:rsidRPr="00841180" w:rsidRDefault="00A314F8" w:rsidP="00A314F8">
      <w:pPr>
        <w:pStyle w:val="ListParagraph"/>
        <w:rPr>
          <w:rFonts w:cstheme="minorHAnsi"/>
        </w:rPr>
      </w:pPr>
      <w:r w:rsidRPr="00841180">
        <w:rPr>
          <w:rFonts w:cstheme="minorHAnsi"/>
        </w:rPr>
        <w:t>b) Doctoranzi în ciclul de studii universitare de doctorat ( studenti doctoranzi)</w:t>
      </w:r>
      <w:r w:rsidR="007013A0">
        <w:rPr>
          <w:rFonts w:cstheme="minorHAnsi"/>
        </w:rPr>
        <w:t>.</w:t>
      </w:r>
    </w:p>
    <w:p w:rsidR="00A314F8" w:rsidRPr="00841180" w:rsidRDefault="00A314F8" w:rsidP="00A314F8">
      <w:pPr>
        <w:pStyle w:val="ListParagraph"/>
        <w:rPr>
          <w:rFonts w:cstheme="minorHAnsi"/>
        </w:rPr>
      </w:pPr>
      <w:r w:rsidRPr="00841180">
        <w:rPr>
          <w:rFonts w:cstheme="minorHAnsi"/>
        </w:rPr>
        <w:t>c) Cursanți (ISCED 4, nivel de calificare 5, înmatriculați în colegiile organizate la nivelul instituțiilor de învățământ superior) înmatriculați la data intrării în operațiune cel puțin în anul II de studii.</w:t>
      </w:r>
    </w:p>
    <w:p w:rsidR="00923528" w:rsidRPr="00841180" w:rsidRDefault="00923528" w:rsidP="00A314F8">
      <w:pPr>
        <w:pStyle w:val="ListParagraph"/>
        <w:rPr>
          <w:rFonts w:cstheme="minorHAnsi"/>
        </w:rPr>
      </w:pPr>
      <w:r w:rsidRPr="00841180">
        <w:rPr>
          <w:rFonts w:cstheme="minorHAnsi"/>
        </w:rPr>
        <w:t>Data la care condiția de încadrare în cel puțin una dintre aceste cate</w:t>
      </w:r>
      <w:r w:rsidR="00741B05" w:rsidRPr="00841180">
        <w:rPr>
          <w:rFonts w:cstheme="minorHAnsi"/>
        </w:rPr>
        <w:t>gorii se impune a fi respectată:</w:t>
      </w:r>
    </w:p>
    <w:p w:rsidR="00741B05" w:rsidRPr="00841180" w:rsidRDefault="00741B05" w:rsidP="00741B05">
      <w:pPr>
        <w:pStyle w:val="ListParagraph"/>
        <w:numPr>
          <w:ilvl w:val="0"/>
          <w:numId w:val="8"/>
        </w:numPr>
        <w:rPr>
          <w:rFonts w:cstheme="minorHAnsi"/>
        </w:rPr>
      </w:pPr>
      <w:r w:rsidRPr="00841180">
        <w:rPr>
          <w:rFonts w:cstheme="minorHAnsi"/>
        </w:rPr>
        <w:t>pentru aplicanții care au participat la cursurile de formare în domeniul antreprenoriatului organizate în cadrul proiectului</w:t>
      </w:r>
      <w:r w:rsidR="00C86DBF" w:rsidRPr="00841180">
        <w:t>“Viitorul tău în antreprenoriat – soluție pentru o carieră de succes”</w:t>
      </w:r>
      <w:r w:rsidRPr="00841180">
        <w:rPr>
          <w:rFonts w:cstheme="minorHAnsi"/>
        </w:rPr>
        <w:t>: data participării la primul curs;</w:t>
      </w:r>
    </w:p>
    <w:p w:rsidR="00741B05" w:rsidRPr="00841180" w:rsidRDefault="00741B05" w:rsidP="00741B05">
      <w:pPr>
        <w:pStyle w:val="ListParagraph"/>
        <w:numPr>
          <w:ilvl w:val="0"/>
          <w:numId w:val="8"/>
        </w:numPr>
        <w:rPr>
          <w:rFonts w:cstheme="minorHAnsi"/>
        </w:rPr>
      </w:pPr>
      <w:r w:rsidRPr="00841180">
        <w:rPr>
          <w:rFonts w:cstheme="minorHAnsi"/>
        </w:rPr>
        <w:t>pentru aplicanții care nu au participat la cursurile de formare în domeniul antreprenoriatului organizate în cadrul proiectului: data depunerii planului de afaceri, impunându-se menținerea încadrării cel puțin până la data începerii participării la stagiile de practică organizate în cadrul proiectului.</w:t>
      </w:r>
    </w:p>
    <w:p w:rsidR="00ED2036" w:rsidRPr="00841180" w:rsidRDefault="00903921" w:rsidP="00ED2036">
      <w:pPr>
        <w:pStyle w:val="ListParagraph"/>
        <w:numPr>
          <w:ilvl w:val="0"/>
          <w:numId w:val="2"/>
        </w:numPr>
        <w:rPr>
          <w:rFonts w:cstheme="minorHAnsi"/>
        </w:rPr>
      </w:pPr>
      <w:r w:rsidRPr="00841180">
        <w:rPr>
          <w:rFonts w:cstheme="minorHAnsi"/>
        </w:rPr>
        <w:t xml:space="preserve">Nu </w:t>
      </w:r>
      <w:r w:rsidR="00140DEE" w:rsidRPr="00841180">
        <w:rPr>
          <w:rFonts w:cstheme="minorHAnsi"/>
        </w:rPr>
        <w:t>sunt titularii unui</w:t>
      </w:r>
      <w:r w:rsidRPr="00841180">
        <w:rPr>
          <w:rFonts w:cstheme="minorHAnsi"/>
        </w:rPr>
        <w:t xml:space="preserve"> plan de afaceri </w:t>
      </w:r>
      <w:r w:rsidR="00140DEE" w:rsidRPr="00841180">
        <w:rPr>
          <w:rFonts w:cstheme="minorHAnsi"/>
        </w:rPr>
        <w:t xml:space="preserve">depus anterior </w:t>
      </w:r>
      <w:r w:rsidR="00B070FD" w:rsidRPr="00841180">
        <w:t xml:space="preserve">și aflat încă </w:t>
      </w:r>
      <w:r w:rsidRPr="00841180">
        <w:rPr>
          <w:rFonts w:cstheme="minorHAnsi"/>
        </w:rPr>
        <w:t xml:space="preserve">în </w:t>
      </w:r>
      <w:r w:rsidR="00B114ED" w:rsidRPr="00841180">
        <w:t>concursul</w:t>
      </w:r>
      <w:r w:rsidR="00ED2036" w:rsidRPr="00841180">
        <w:t xml:space="preserve"> de planuri de afaceri </w:t>
      </w:r>
      <w:r w:rsidR="00B070FD" w:rsidRPr="00841180">
        <w:t>din</w:t>
      </w:r>
      <w:r w:rsidR="00ED2036" w:rsidRPr="00841180">
        <w:t xml:space="preserve"> proiectul </w:t>
      </w:r>
      <w:r w:rsidR="00C86DBF" w:rsidRPr="00841180">
        <w:t>“Viitorul tău în antreprenoriat – soluție pentru o carieră de succes”</w:t>
      </w:r>
      <w:r w:rsidRPr="00841180">
        <w:rPr>
          <w:rFonts w:cstheme="minorHAnsi"/>
        </w:rPr>
        <w:t>.</w:t>
      </w:r>
      <w:r w:rsidR="00A44E22">
        <w:rPr>
          <w:rFonts w:cstheme="minorHAnsi"/>
        </w:rPr>
        <w:t xml:space="preserve"> </w:t>
      </w:r>
      <w:r w:rsidR="00B070FD" w:rsidRPr="00841180">
        <w:rPr>
          <w:rFonts w:cstheme="minorHAnsi"/>
        </w:rPr>
        <w:t>Dacă planul de afaceri este respins sau dacă acesta este retras de către aplicant, acesta poate depune un nou plan de afaceri cât timp sesiunea de depunere este încă deschisă.</w:t>
      </w:r>
    </w:p>
    <w:p w:rsidR="0062395A" w:rsidRPr="00841180" w:rsidRDefault="00717176" w:rsidP="00717176">
      <w:pPr>
        <w:pStyle w:val="ListParagraph"/>
        <w:numPr>
          <w:ilvl w:val="0"/>
          <w:numId w:val="2"/>
        </w:numPr>
        <w:rPr>
          <w:rFonts w:cstheme="minorHAnsi"/>
        </w:rPr>
      </w:pPr>
      <w:r w:rsidRPr="00841180">
        <w:rPr>
          <w:rFonts w:cstheme="minorHAnsi"/>
        </w:rPr>
        <w:t>Semnează planul de afaceri, asumându-și calitatea de viitori reprezentanți legali ai întreprinderii beneficiare</w:t>
      </w:r>
      <w:r w:rsidR="008B157F" w:rsidRPr="00841180">
        <w:rPr>
          <w:rFonts w:cstheme="minorHAnsi"/>
        </w:rPr>
        <w:t xml:space="preserve"> pentru întreaga perioadă a contractului de subvenție</w:t>
      </w:r>
      <w:r w:rsidRPr="00841180">
        <w:rPr>
          <w:rFonts w:cstheme="minorHAnsi"/>
        </w:rPr>
        <w:t>.</w:t>
      </w:r>
    </w:p>
    <w:p w:rsidR="0062395A" w:rsidRPr="00841180" w:rsidRDefault="00717176" w:rsidP="00717176">
      <w:pPr>
        <w:pStyle w:val="ListParagraph"/>
        <w:numPr>
          <w:ilvl w:val="0"/>
          <w:numId w:val="2"/>
        </w:numPr>
        <w:rPr>
          <w:rFonts w:cstheme="minorHAnsi"/>
        </w:rPr>
      </w:pPr>
      <w:r w:rsidRPr="00841180">
        <w:rPr>
          <w:rFonts w:cstheme="minorHAnsi"/>
        </w:rPr>
        <w:t>Își asumă deținerea a cel puțin 51% din capitalul social al întreprinderii beneficiare</w:t>
      </w:r>
      <w:r w:rsidR="00410D92" w:rsidRPr="00841180">
        <w:rPr>
          <w:rFonts w:cstheme="minorHAnsi"/>
        </w:rPr>
        <w:t xml:space="preserve"> pentru întreaga perioadă a contractului de subvenție.</w:t>
      </w:r>
    </w:p>
    <w:p w:rsidR="00D6175B" w:rsidRPr="00841180" w:rsidRDefault="00410D92" w:rsidP="00717176">
      <w:pPr>
        <w:pStyle w:val="ListParagraph"/>
        <w:numPr>
          <w:ilvl w:val="0"/>
          <w:numId w:val="2"/>
        </w:numPr>
        <w:rPr>
          <w:rFonts w:cstheme="minorHAnsi"/>
        </w:rPr>
      </w:pPr>
      <w:r w:rsidRPr="00841180">
        <w:rPr>
          <w:rFonts w:cstheme="minorHAnsi"/>
        </w:rPr>
        <w:t xml:space="preserve">Se obligă să nu dețină calitatea de asociați majoritari în cadrul unei alte întreprinderi la data </w:t>
      </w:r>
      <w:r w:rsidR="0033291D" w:rsidRPr="00841180">
        <w:rPr>
          <w:rFonts w:cstheme="minorHAnsi"/>
        </w:rPr>
        <w:t>semnării contractului de subvenție</w:t>
      </w:r>
      <w:r w:rsidRPr="00841180">
        <w:rPr>
          <w:rFonts w:cstheme="minorHAnsi"/>
        </w:rPr>
        <w:t>.</w:t>
      </w:r>
    </w:p>
    <w:p w:rsidR="007F15C1" w:rsidRPr="00841180" w:rsidRDefault="007F15C1" w:rsidP="00717176">
      <w:pPr>
        <w:pStyle w:val="ListParagraph"/>
        <w:numPr>
          <w:ilvl w:val="0"/>
          <w:numId w:val="2"/>
        </w:numPr>
        <w:rPr>
          <w:rFonts w:cstheme="minorHAnsi"/>
        </w:rPr>
      </w:pPr>
      <w:r w:rsidRPr="00841180">
        <w:rPr>
          <w:rFonts w:cstheme="minorHAnsi"/>
        </w:rPr>
        <w:t>Se obligă să nu dețină calitatea</w:t>
      </w:r>
      <w:r w:rsidRPr="00841180">
        <w:t xml:space="preserve"> de asociați, administratori, reprezentanți legali sau angajați în cadrul altor întreprinderi înființate prin programul </w:t>
      </w:r>
      <w:r w:rsidR="00B114ED" w:rsidRPr="00841180">
        <w:t>Innotech Student</w:t>
      </w:r>
      <w:r w:rsidR="002F1403">
        <w:t xml:space="preserve"> </w:t>
      </w:r>
      <w:r w:rsidRPr="00841180">
        <w:rPr>
          <w:rFonts w:cstheme="minorHAnsi"/>
        </w:rPr>
        <w:t>pentru întreaga perioadă a contractului de subvenție.</w:t>
      </w:r>
    </w:p>
    <w:p w:rsidR="0062395A" w:rsidRPr="00841180" w:rsidRDefault="00717176" w:rsidP="00717176">
      <w:pPr>
        <w:pStyle w:val="ListParagraph"/>
        <w:numPr>
          <w:ilvl w:val="0"/>
          <w:numId w:val="2"/>
        </w:numPr>
        <w:rPr>
          <w:rFonts w:cstheme="minorHAnsi"/>
        </w:rPr>
      </w:pPr>
      <w:r w:rsidRPr="00841180">
        <w:rPr>
          <w:rFonts w:cstheme="minorHAnsi"/>
        </w:rPr>
        <w:t xml:space="preserve">Nu </w:t>
      </w:r>
      <w:r w:rsidR="008D59B9" w:rsidRPr="00841180">
        <w:rPr>
          <w:rFonts w:cstheme="minorHAnsi"/>
        </w:rPr>
        <w:t>au fost supu</w:t>
      </w:r>
      <w:r w:rsidR="007013A0">
        <w:rPr>
          <w:rFonts w:cstheme="minorHAnsi"/>
        </w:rPr>
        <w:t>și</w:t>
      </w:r>
      <w:r w:rsidR="008D59B9" w:rsidRPr="00841180">
        <w:rPr>
          <w:rFonts w:cstheme="minorHAnsi"/>
        </w:rPr>
        <w:t xml:space="preserve"> unei condamnări de tip res judicata în ultimii 3 ani, de către nicio instanță de judecată, din motive profesionale sau etic-profesionale</w:t>
      </w:r>
      <w:r w:rsidRPr="00841180">
        <w:rPr>
          <w:rFonts w:cstheme="minorHAnsi"/>
        </w:rPr>
        <w:t>.</w:t>
      </w:r>
    </w:p>
    <w:p w:rsidR="0062395A" w:rsidRPr="00841180" w:rsidRDefault="00717176" w:rsidP="00717176">
      <w:pPr>
        <w:pStyle w:val="ListParagraph"/>
        <w:numPr>
          <w:ilvl w:val="0"/>
          <w:numId w:val="2"/>
        </w:numPr>
        <w:rPr>
          <w:rFonts w:cstheme="minorHAnsi"/>
        </w:rPr>
      </w:pPr>
      <w:r w:rsidRPr="00841180">
        <w:rPr>
          <w:rFonts w:cstheme="minorHAnsi"/>
        </w:rPr>
        <w:t xml:space="preserve">Nu au fost </w:t>
      </w:r>
      <w:r w:rsidR="0062395A" w:rsidRPr="00841180">
        <w:rPr>
          <w:rFonts w:cstheme="minorHAnsi"/>
        </w:rPr>
        <w:t xml:space="preserve">niciodată </w:t>
      </w:r>
      <w:r w:rsidR="008D59B9" w:rsidRPr="00841180">
        <w:rPr>
          <w:rFonts w:cstheme="minorHAnsi"/>
        </w:rPr>
        <w:t>condamnate de tip res judicata pentru fraudă, corupție, implicare în organizații criminale sau în alte activități ilegale, în detrimentul intereselor financiare ale Comunității Europene.</w:t>
      </w:r>
    </w:p>
    <w:p w:rsidR="00B147FF" w:rsidRPr="00841180" w:rsidRDefault="00B147FF" w:rsidP="00717176">
      <w:pPr>
        <w:pStyle w:val="ListParagraph"/>
        <w:numPr>
          <w:ilvl w:val="0"/>
          <w:numId w:val="2"/>
        </w:numPr>
        <w:rPr>
          <w:rFonts w:cstheme="minorHAnsi"/>
        </w:rPr>
      </w:pPr>
      <w:r w:rsidRPr="00841180">
        <w:rPr>
          <w:rFonts w:cstheme="minorHAnsi"/>
        </w:rPr>
        <w:t>Nu prezintă înscrisuri în cazierul fiscal.</w:t>
      </w:r>
    </w:p>
    <w:p w:rsidR="000D7FD2" w:rsidRPr="00841180" w:rsidRDefault="000D7FD2" w:rsidP="00717176">
      <w:pPr>
        <w:pStyle w:val="ListParagraph"/>
        <w:numPr>
          <w:ilvl w:val="0"/>
          <w:numId w:val="2"/>
        </w:numPr>
        <w:rPr>
          <w:rFonts w:cstheme="minorHAnsi"/>
        </w:rPr>
      </w:pPr>
      <w:r w:rsidRPr="00841180">
        <w:rPr>
          <w:rFonts w:cstheme="minorHAnsi"/>
        </w:rPr>
        <w:t>Se obligă să asigure din surse proprii finanțarea cheltuielilor eligibile neacoperite de ajutorul de minimis și a cheltuielilor neeligibile (dacă este cazul).</w:t>
      </w:r>
    </w:p>
    <w:p w:rsidR="008D4C10" w:rsidRPr="00841180" w:rsidRDefault="008D4C10" w:rsidP="00717176">
      <w:pPr>
        <w:pStyle w:val="ListParagraph"/>
        <w:numPr>
          <w:ilvl w:val="0"/>
          <w:numId w:val="2"/>
        </w:numPr>
        <w:rPr>
          <w:rFonts w:cstheme="minorHAnsi"/>
        </w:rPr>
      </w:pPr>
      <w:r w:rsidRPr="00841180">
        <w:rPr>
          <w:rFonts w:cstheme="minorHAnsi"/>
        </w:rPr>
        <w:t xml:space="preserve">Nu se află într-o situație de conflict de interese, fiind angajați sau rude până la gradul II ale unor angajați ai </w:t>
      </w:r>
      <w:r w:rsidRPr="00841180">
        <w:t>Universității de Vest din Timișoara</w:t>
      </w:r>
      <w:r w:rsidR="008D59B9" w:rsidRPr="00841180">
        <w:t>.</w:t>
      </w:r>
    </w:p>
    <w:p w:rsidR="00717176" w:rsidRPr="00841180" w:rsidRDefault="00717176" w:rsidP="00717176">
      <w:pPr>
        <w:pStyle w:val="ListParagraph"/>
        <w:numPr>
          <w:ilvl w:val="0"/>
          <w:numId w:val="2"/>
        </w:numPr>
        <w:rPr>
          <w:rFonts w:cstheme="minorHAnsi"/>
        </w:rPr>
      </w:pPr>
      <w:r w:rsidRPr="00841180">
        <w:rPr>
          <w:rFonts w:cstheme="minorHAnsi"/>
        </w:rPr>
        <w:t>Nu furnizează informaţii false.</w:t>
      </w:r>
    </w:p>
    <w:p w:rsidR="0040264B" w:rsidRPr="00841180" w:rsidRDefault="0040264B" w:rsidP="00CB1935">
      <w:pPr>
        <w:pStyle w:val="Heading1"/>
        <w:sectPr w:rsidR="0040264B" w:rsidRPr="00841180" w:rsidSect="00E60CFE">
          <w:pgSz w:w="11906" w:h="16838"/>
          <w:pgMar w:top="1440" w:right="1440" w:bottom="1440" w:left="1440" w:header="708" w:footer="708" w:gutter="0"/>
          <w:cols w:space="708"/>
          <w:docGrid w:linePitch="360"/>
        </w:sectPr>
      </w:pPr>
    </w:p>
    <w:p w:rsidR="00CB1935" w:rsidRPr="00841180" w:rsidRDefault="00CB1935" w:rsidP="00CB1935">
      <w:pPr>
        <w:pStyle w:val="Heading1"/>
      </w:pPr>
      <w:bookmarkStart w:id="3" w:name="_Toc98928828"/>
      <w:r w:rsidRPr="00841180">
        <w:lastRenderedPageBreak/>
        <w:t>4. Eligibilitatea planurilor de afaceri</w:t>
      </w:r>
      <w:bookmarkEnd w:id="3"/>
    </w:p>
    <w:p w:rsidR="00CB1935" w:rsidRPr="00841180" w:rsidRDefault="00CB1935" w:rsidP="00CB1935">
      <w:pPr>
        <w:jc w:val="left"/>
        <w:rPr>
          <w:rFonts w:cstheme="minorHAnsi"/>
        </w:rPr>
      </w:pPr>
    </w:p>
    <w:p w:rsidR="001602BF" w:rsidRPr="00841180" w:rsidRDefault="001602BF" w:rsidP="001602BF">
      <w:r w:rsidRPr="00841180">
        <w:t>Pentru a fi eligibile, planurile de afaceri depuse trebuie să îndeplinească următoarele condiții:</w:t>
      </w:r>
    </w:p>
    <w:p w:rsidR="001602BF" w:rsidRPr="00841180" w:rsidRDefault="001602BF" w:rsidP="001602BF"/>
    <w:p w:rsidR="00334C6B" w:rsidRPr="00841180" w:rsidRDefault="001602BF" w:rsidP="001602BF">
      <w:r w:rsidRPr="00841180">
        <w:t xml:space="preserve">1) </w:t>
      </w:r>
      <w:r w:rsidR="00334C6B" w:rsidRPr="00841180">
        <w:t xml:space="preserve">Să respecte în întregime structura impusă de către administratorul schemei de </w:t>
      </w:r>
      <w:r w:rsidR="00CB157D" w:rsidRPr="00841180">
        <w:t>ajutor de minimis</w:t>
      </w:r>
      <w:r w:rsidR="005A0521" w:rsidRPr="00841180">
        <w:t>, având toate secțiunile completate</w:t>
      </w:r>
      <w:r w:rsidR="00334C6B" w:rsidRPr="00841180">
        <w:t>.</w:t>
      </w:r>
    </w:p>
    <w:p w:rsidR="006C1744" w:rsidRPr="00841180" w:rsidRDefault="006C1744" w:rsidP="001602BF">
      <w:r w:rsidRPr="00841180">
        <w:t>2) Să fie transmise în perioada în care sesiunea de depunere a planurilor de afaceri este deschisă, prin mijloacele prevăzute în anunțul de deschidere a sesiunii.</w:t>
      </w:r>
    </w:p>
    <w:p w:rsidR="001602BF" w:rsidRPr="00841180" w:rsidRDefault="006C1744" w:rsidP="001602BF">
      <w:r w:rsidRPr="00841180">
        <w:t>3</w:t>
      </w:r>
      <w:r w:rsidR="00334C6B" w:rsidRPr="00841180">
        <w:t xml:space="preserve">) </w:t>
      </w:r>
      <w:r w:rsidR="001602BF" w:rsidRPr="00841180">
        <w:t>Să vizeze începerea unei afaceri în Regiunea Vest (jud. Timiș, Arad, Caraș-Severin, Hunedoara). Afacerea va fi derulată prin intermediul unei întreprinderi constituite legal în România</w:t>
      </w:r>
      <w:r w:rsidR="007254E1" w:rsidRPr="00841180">
        <w:t>, cu forma de ”societate cu răspundere limitată”</w:t>
      </w:r>
      <w:r w:rsidR="001602BF" w:rsidRPr="00841180">
        <w:t xml:space="preserve">. </w:t>
      </w:r>
    </w:p>
    <w:p w:rsidR="00E95ABE" w:rsidRPr="00841180" w:rsidRDefault="006C1744" w:rsidP="00E95ABE">
      <w:r w:rsidRPr="00841180">
        <w:t>4</w:t>
      </w:r>
      <w:r w:rsidR="00E95ABE" w:rsidRPr="00841180">
        <w:t xml:space="preserve">) Să fie implementate de o întreprindere care va fi înființată prin proiectul </w:t>
      </w:r>
      <w:r w:rsidR="0033121B" w:rsidRPr="00841180">
        <w:t>„Viitorul tău în antreprenoriat – soluție pentru o carieră de succes”</w:t>
      </w:r>
      <w:r w:rsidR="00E95ABE" w:rsidRPr="00841180">
        <w:t>.</w:t>
      </w:r>
    </w:p>
    <w:p w:rsidR="00E95ABE" w:rsidRPr="00841180" w:rsidRDefault="006C1744" w:rsidP="00E95ABE">
      <w:r w:rsidRPr="00841180">
        <w:t>5</w:t>
      </w:r>
      <w:r w:rsidR="00E95ABE" w:rsidRPr="00841180">
        <w:t xml:space="preserve">) Să prevadă înființarea întreprinderii beneficiare </w:t>
      </w:r>
      <w:r w:rsidR="00AE3363" w:rsidRPr="00841180">
        <w:t xml:space="preserve">în perioada </w:t>
      </w:r>
      <w:r w:rsidR="00CB157D" w:rsidRPr="00841180">
        <w:t>mai – iunie 2022</w:t>
      </w:r>
      <w:r w:rsidR="00E95ABE" w:rsidRPr="00841180">
        <w:t>.</w:t>
      </w:r>
    </w:p>
    <w:p w:rsidR="001602BF" w:rsidRPr="00841180" w:rsidRDefault="006C1744" w:rsidP="001602BF">
      <w:r w:rsidRPr="00841180">
        <w:t>6</w:t>
      </w:r>
      <w:r w:rsidR="001602BF" w:rsidRPr="00841180">
        <w:t xml:space="preserve">) Să vizeze exclusiv domenii de activitate eligibile, regăsite în Anexa </w:t>
      </w:r>
      <w:r w:rsidR="00C458AE" w:rsidRPr="00841180">
        <w:t>1</w:t>
      </w:r>
      <w:r w:rsidR="00947839" w:rsidRPr="00841180">
        <w:t>0</w:t>
      </w:r>
      <w:r w:rsidR="001602BF" w:rsidRPr="00841180">
        <w:t xml:space="preserve"> la Metodologia de selecție a planurilor de afaceri. Prin planul de a</w:t>
      </w:r>
      <w:r w:rsidR="00AE14D1" w:rsidRPr="00841180">
        <w:t>faceri poate fi avută în vedere</w:t>
      </w:r>
      <w:r w:rsidR="001602BF" w:rsidRPr="00841180">
        <w:t xml:space="preserve"> derularea de activități economice care se încadrează în unul sau mai multe </w:t>
      </w:r>
      <w:r w:rsidR="00CB157D" w:rsidRPr="00841180">
        <w:t>clase</w:t>
      </w:r>
      <w:r w:rsidR="001602BF" w:rsidRPr="00841180">
        <w:t xml:space="preserve"> CAEN eligibile. </w:t>
      </w:r>
      <w:r w:rsidR="00AE14D1" w:rsidRPr="00841180">
        <w:t xml:space="preserve">Planul de afaceri va defini cu claritate </w:t>
      </w:r>
      <w:r w:rsidR="00CB157D" w:rsidRPr="00841180">
        <w:t>clasa</w:t>
      </w:r>
      <w:r w:rsidR="00AE14D1" w:rsidRPr="00841180">
        <w:t xml:space="preserve"> CAEN principal</w:t>
      </w:r>
      <w:r w:rsidR="00CB157D" w:rsidRPr="00841180">
        <w:t>ă</w:t>
      </w:r>
      <w:r w:rsidR="00AE14D1" w:rsidRPr="00841180">
        <w:t xml:space="preserve">. </w:t>
      </w:r>
      <w:r w:rsidR="00CB157D" w:rsidRPr="00841180">
        <w:t>Clasa CAEN principală</w:t>
      </w:r>
      <w:r w:rsidR="00AE14D1" w:rsidRPr="00841180">
        <w:t xml:space="preserve"> vizat</w:t>
      </w:r>
      <w:r w:rsidR="00CB157D" w:rsidRPr="00841180">
        <w:t>ă</w:t>
      </w:r>
      <w:r w:rsidR="00AE14D1" w:rsidRPr="00841180">
        <w:t xml:space="preserve"> prin planul de afaceri va corespunde domeniului din care se planifică a fi obținută cea mai mare parte a cifrei de afaceri</w:t>
      </w:r>
      <w:r w:rsidR="00195FEE" w:rsidRPr="00841180">
        <w:t xml:space="preserve"> și domeniul căruia ajutorul de minimis îi este destinat integral sau cu precădere</w:t>
      </w:r>
      <w:r w:rsidR="00AE14D1" w:rsidRPr="00841180">
        <w:t xml:space="preserve">. Acesta va fi înregistrat drept </w:t>
      </w:r>
      <w:r w:rsidR="00CB157D" w:rsidRPr="00841180">
        <w:t>clasă CAEN principală</w:t>
      </w:r>
      <w:r w:rsidR="00AE14D1" w:rsidRPr="00841180">
        <w:t xml:space="preserve"> la Oficiul Registrului Comerțului, de la înființarea întreprinderii.</w:t>
      </w:r>
    </w:p>
    <w:p w:rsidR="001602BF" w:rsidRPr="00841180" w:rsidRDefault="006C1744" w:rsidP="001602BF">
      <w:r w:rsidRPr="00841180">
        <w:t>7</w:t>
      </w:r>
      <w:r w:rsidR="001602BF" w:rsidRPr="00841180">
        <w:t xml:space="preserve">) Să fie originale. Nu vor fi acceptate spre finanțare două sau mai multe planuri de afaceri propuse de persoane diferite, identice sau cu un grad foarte mare de asemănare în ceea ce privește descrierea segmentului de piață, planul de management și marketing și bugetul detaliat. </w:t>
      </w:r>
      <w:r w:rsidR="00E95ABE" w:rsidRPr="00841180">
        <w:t xml:space="preserve">În situația în care vor fi identificate două sau mai multe planuri de afaceri identice sau cu grad ridicat de similaritate, va fi reținut în etapele ulterioare ale procesului de evaluare exclusiv primul plan de afaceri depus (celelalte planuri de afaceri fiind declarate neeligibile). </w:t>
      </w:r>
    </w:p>
    <w:p w:rsidR="00CB1935" w:rsidRPr="00841180" w:rsidRDefault="006C1744" w:rsidP="001602BF">
      <w:r w:rsidRPr="00841180">
        <w:t>8</w:t>
      </w:r>
      <w:r w:rsidR="008664C3" w:rsidRPr="00841180">
        <w:t xml:space="preserve">) </w:t>
      </w:r>
      <w:r w:rsidR="001602BF" w:rsidRPr="00841180">
        <w:t xml:space="preserve">Să vizeze crearea a cel puțin </w:t>
      </w:r>
      <w:r w:rsidR="00CB157D" w:rsidRPr="00841180">
        <w:t>3</w:t>
      </w:r>
      <w:r w:rsidR="001602BF" w:rsidRPr="00841180">
        <w:t xml:space="preserve"> locuri de muncă </w:t>
      </w:r>
      <w:r w:rsidR="00454230" w:rsidRPr="00841180">
        <w:t>în baza unor contracte</w:t>
      </w:r>
      <w:r w:rsidR="00CB157D" w:rsidRPr="00841180">
        <w:t xml:space="preserve"> de muncă</w:t>
      </w:r>
      <w:r w:rsidR="00454230" w:rsidRPr="00841180">
        <w:t xml:space="preserve"> pe durată </w:t>
      </w:r>
      <w:r w:rsidR="00454230" w:rsidRPr="00A85A25">
        <w:t>nedeterminată.</w:t>
      </w:r>
      <w:r w:rsidR="00DF0629" w:rsidRPr="00A85A25">
        <w:t xml:space="preserve"> </w:t>
      </w:r>
      <w:r w:rsidR="001602BF" w:rsidRPr="00A85A25">
        <w:t xml:space="preserve">Cele </w:t>
      </w:r>
      <w:r w:rsidR="00CB157D" w:rsidRPr="00A85A25">
        <w:t>3</w:t>
      </w:r>
      <w:r w:rsidR="001602BF" w:rsidRPr="00A85A25">
        <w:t xml:space="preserve"> locuri de muncă nou-create vor fi </w:t>
      </w:r>
      <w:r w:rsidR="00454230" w:rsidRPr="00A85A25">
        <w:t xml:space="preserve">ocupate </w:t>
      </w:r>
      <w:r w:rsidR="00CB157D" w:rsidRPr="00A85A25">
        <w:t xml:space="preserve">în termen de cel mult 6 luni de la semnarea contractului de subvenție </w:t>
      </w:r>
      <w:r w:rsidR="00454230" w:rsidRPr="00A85A25">
        <w:t>și vor fi menținute ocupate</w:t>
      </w:r>
      <w:r w:rsidR="00DF0629" w:rsidRPr="00A85A25">
        <w:t xml:space="preserve"> </w:t>
      </w:r>
      <w:r w:rsidR="00D71A15" w:rsidRPr="00A85A25">
        <w:t xml:space="preserve">până la </w:t>
      </w:r>
      <w:r w:rsidR="001602BF" w:rsidRPr="00A85A25">
        <w:t xml:space="preserve">cel puțin </w:t>
      </w:r>
      <w:r w:rsidR="00D71A15" w:rsidRPr="00A85A25">
        <w:t xml:space="preserve">6 luni după finalizarea perioadei de implementare a proiectului </w:t>
      </w:r>
      <w:r w:rsidR="0048386B" w:rsidRPr="00A85A25">
        <w:t>”</w:t>
      </w:r>
      <w:r w:rsidR="00D71A15" w:rsidRPr="00A85A25">
        <w:t xml:space="preserve">Viitorul tău în antreprenoriat – soluție pentru o carieră de succes” (cel puțin până la data de </w:t>
      </w:r>
      <w:r w:rsidR="00D100F4" w:rsidRPr="00A85A25">
        <w:t>30</w:t>
      </w:r>
      <w:r w:rsidR="00D71A15" w:rsidRPr="00A85A25">
        <w:t>.06.2024).</w:t>
      </w:r>
      <w:r w:rsidR="00DF0629" w:rsidRPr="00A85A25">
        <w:t xml:space="preserve"> </w:t>
      </w:r>
      <w:r w:rsidR="00503326" w:rsidRPr="00A85A25">
        <w:t>Locurile</w:t>
      </w:r>
      <w:r w:rsidR="00503326" w:rsidRPr="00841180">
        <w:t xml:space="preserve"> de muncă vor avea prevăzute norme de timp de nu ma</w:t>
      </w:r>
      <w:r w:rsidR="00276F84">
        <w:t>i puțin de 4 ore/</w:t>
      </w:r>
      <w:r w:rsidR="00503326" w:rsidRPr="00841180">
        <w:t>zi, corelate cu nevoile afacerii.</w:t>
      </w:r>
    </w:p>
    <w:p w:rsidR="002C31F9" w:rsidRPr="00841180" w:rsidRDefault="002C31F9" w:rsidP="001602BF">
      <w:r w:rsidRPr="00841180">
        <w:t xml:space="preserve">9) Cel puțin unul dintre cele 3 locuri de muncă </w:t>
      </w:r>
      <w:r w:rsidR="008876B6" w:rsidRPr="00841180">
        <w:t>obligatorii este prevăzut a fi ocupat de un absolvent al programului de formare organizat în cadrul proiectului.</w:t>
      </w:r>
    </w:p>
    <w:p w:rsidR="00FB6D28" w:rsidRPr="00841180" w:rsidRDefault="008876B6" w:rsidP="001602BF">
      <w:r w:rsidRPr="00841180">
        <w:t>10</w:t>
      </w:r>
      <w:r w:rsidR="00FB6D28" w:rsidRPr="00841180">
        <w:t>) Să prevadă o structură a capitalului social al întreprinderii nou-înființate în care aplicantul va deține minim 51%</w:t>
      </w:r>
      <w:r w:rsidR="00503326" w:rsidRPr="00841180">
        <w:t xml:space="preserve"> din părțile sociale/acțiuni</w:t>
      </w:r>
      <w:r w:rsidR="00FB6D28" w:rsidRPr="00841180">
        <w:t>, incluzând doar asociați/acționari persoane fizice.</w:t>
      </w:r>
    </w:p>
    <w:p w:rsidR="00CB1935" w:rsidRPr="00841180" w:rsidRDefault="00CB1935" w:rsidP="00CB1935">
      <w:pPr>
        <w:jc w:val="left"/>
        <w:rPr>
          <w:rFonts w:cstheme="minorHAnsi"/>
        </w:rPr>
      </w:pPr>
    </w:p>
    <w:p w:rsidR="00192ECE" w:rsidRDefault="00192ECE" w:rsidP="00CB1935">
      <w:pPr>
        <w:pStyle w:val="Heading1"/>
        <w:sectPr w:rsidR="00192ECE" w:rsidSect="00E60CFE">
          <w:pgSz w:w="11906" w:h="16838"/>
          <w:pgMar w:top="1440" w:right="1440" w:bottom="1440" w:left="1440" w:header="708" w:footer="708" w:gutter="0"/>
          <w:cols w:space="708"/>
          <w:docGrid w:linePitch="360"/>
        </w:sectPr>
      </w:pPr>
    </w:p>
    <w:p w:rsidR="00CB1935" w:rsidRPr="00841180" w:rsidRDefault="00CB1935" w:rsidP="00CB1935">
      <w:pPr>
        <w:pStyle w:val="Heading1"/>
      </w:pPr>
      <w:bookmarkStart w:id="4" w:name="_Toc98928829"/>
      <w:r w:rsidRPr="00841180">
        <w:lastRenderedPageBreak/>
        <w:t>5. Eligibilitatea întreprinderilor beneficiare</w:t>
      </w:r>
      <w:bookmarkEnd w:id="4"/>
    </w:p>
    <w:p w:rsidR="00CB1935" w:rsidRPr="00841180" w:rsidRDefault="00CB1935" w:rsidP="009C6B8B"/>
    <w:p w:rsidR="009C6B8B" w:rsidRPr="00841180" w:rsidRDefault="009C6B8B" w:rsidP="009C6B8B">
      <w:r w:rsidRPr="00841180">
        <w:t>La semnarea contractului de subvenție, o întreprindere trebuie să îndeplinească cumulativ următoarele condiţii:</w:t>
      </w:r>
    </w:p>
    <w:p w:rsidR="0048386B" w:rsidRPr="00841180" w:rsidRDefault="00F74A33" w:rsidP="009C6B8B">
      <w:r w:rsidRPr="00841180">
        <w:t>1</w:t>
      </w:r>
      <w:r w:rsidR="0048386B" w:rsidRPr="00841180">
        <w:t>) Este legal constituită în România</w:t>
      </w:r>
      <w:r w:rsidR="00D772C7" w:rsidRPr="00841180">
        <w:t xml:space="preserve"> și are</w:t>
      </w:r>
      <w:r w:rsidR="0048386B" w:rsidRPr="00841180">
        <w:t xml:space="preserve"> forma juridică de ”societate cu răspundere limitată”. </w:t>
      </w:r>
    </w:p>
    <w:p w:rsidR="005E060B" w:rsidRPr="00841180" w:rsidRDefault="005E060B" w:rsidP="005E060B">
      <w:r w:rsidRPr="00841180">
        <w:t>2) Deține sediul social și toate punctele de lucru (dacă este cazul) în România, regiunea Vest.</w:t>
      </w:r>
    </w:p>
    <w:p w:rsidR="00123AD5" w:rsidRPr="00841180" w:rsidRDefault="00123AD5" w:rsidP="00123AD5">
      <w:r w:rsidRPr="00841180">
        <w:t>3) Nu este în stare de insolvență, nu are afacerile administrate de un judecător sindic, nu are nicio restricție asupra activității comerciale, nu este subiectul unor aranjamente între creditori, sau nu se află într-o altă situație similară cu cele menționate anterior, reglementate prin lege.</w:t>
      </w:r>
    </w:p>
    <w:p w:rsidR="005E060B" w:rsidRPr="00841180" w:rsidRDefault="00123AD5" w:rsidP="005E060B">
      <w:r w:rsidRPr="00841180">
        <w:t>4</w:t>
      </w:r>
      <w:r w:rsidR="005E060B" w:rsidRPr="00841180">
        <w:t xml:space="preserve">) Are drept unic </w:t>
      </w:r>
      <w:r w:rsidRPr="00841180">
        <w:t xml:space="preserve">reprezentant legal și </w:t>
      </w:r>
      <w:r w:rsidR="005E060B" w:rsidRPr="00841180">
        <w:t>administrator un aplicant al cărui plan de afaceri a fost selectat pentru finanțare.</w:t>
      </w:r>
    </w:p>
    <w:p w:rsidR="005E060B" w:rsidRPr="00841180" w:rsidRDefault="00123AD5" w:rsidP="005E060B">
      <w:r w:rsidRPr="00841180">
        <w:t>5</w:t>
      </w:r>
      <w:r w:rsidR="005E060B" w:rsidRPr="00841180">
        <w:t>) Aplicantul al cărui plan de afaceri a fost selectat pentru finanțare deține postura de asociat majoritar (cu minim 51% dintre părțile sociale).</w:t>
      </w:r>
    </w:p>
    <w:p w:rsidR="00123AD5" w:rsidRPr="00DB2AA5" w:rsidRDefault="00123AD5" w:rsidP="005E060B">
      <w:r w:rsidRPr="00DB2AA5">
        <w:t xml:space="preserve">6) </w:t>
      </w:r>
      <w:r w:rsidR="00631A1C" w:rsidRPr="00DB2AA5">
        <w:t>Toți par</w:t>
      </w:r>
      <w:r w:rsidR="00FD5F88" w:rsidRPr="00DB2AA5">
        <w:t>t</w:t>
      </w:r>
      <w:r w:rsidR="00631A1C" w:rsidRPr="00DB2AA5">
        <w:t>ipa</w:t>
      </w:r>
      <w:r w:rsidR="00FD5F88" w:rsidRPr="00DB2AA5">
        <w:t>n</w:t>
      </w:r>
      <w:r w:rsidR="00631A1C" w:rsidRPr="00DB2AA5">
        <w:t>ții la capitalul social al întreprinderii (asociații) sunt persoane fizice.</w:t>
      </w:r>
    </w:p>
    <w:p w:rsidR="00123AD5" w:rsidRPr="00DB2AA5" w:rsidRDefault="00326093" w:rsidP="00123AD5">
      <w:r w:rsidRPr="00DB2AA5">
        <w:t>7</w:t>
      </w:r>
      <w:r w:rsidR="00123AD5" w:rsidRPr="00DB2AA5">
        <w:t xml:space="preserve">) </w:t>
      </w:r>
      <w:r w:rsidR="00F9112E" w:rsidRPr="00DB2AA5">
        <w:t xml:space="preserve">Niciunul dintre participanții la capitalul social al întreprinderii </w:t>
      </w:r>
      <w:r w:rsidR="00123AD5" w:rsidRPr="00DB2AA5">
        <w:t>nu are calitatea de asociat, administrator, reprezenta</w:t>
      </w:r>
      <w:r w:rsidR="00F9112E" w:rsidRPr="00DB2AA5">
        <w:t xml:space="preserve">nt legal sau angajat în cadrul </w:t>
      </w:r>
      <w:r w:rsidR="00123AD5" w:rsidRPr="00DB2AA5">
        <w:t>altei întreprinderi înființate prin programul Innotech Student.</w:t>
      </w:r>
    </w:p>
    <w:p w:rsidR="00F9112E" w:rsidRPr="00DB2AA5" w:rsidRDefault="00F9112E" w:rsidP="007B29A5">
      <w:r w:rsidRPr="00DB2AA5">
        <w:t xml:space="preserve">8) Niciunul dintre angajații întreprinderii </w:t>
      </w:r>
      <w:r w:rsidR="00F13117" w:rsidRPr="00DB2AA5">
        <w:t>nu are calitatea de asociat, administrator, reprezentant legal sau angajat în cadrul altei întreprinderi înființate prin programul Innotech Student.</w:t>
      </w:r>
    </w:p>
    <w:p w:rsidR="00F74A33" w:rsidRPr="00841180" w:rsidRDefault="00326093" w:rsidP="00F74A33">
      <w:r w:rsidRPr="00841180">
        <w:t>9</w:t>
      </w:r>
      <w:r w:rsidR="00F74A33" w:rsidRPr="00841180">
        <w:t xml:space="preserve">) </w:t>
      </w:r>
      <w:r w:rsidRPr="00841180">
        <w:t>Întreprinderea a</w:t>
      </w:r>
      <w:r w:rsidR="00F74A33" w:rsidRPr="00841180">
        <w:t xml:space="preserve"> fost înființată după publicarea raportului de selecție în cadrul proiectului ”Viitorul tău în antreprenoriat – soluție pentru o carieră de succes”.</w:t>
      </w:r>
    </w:p>
    <w:p w:rsidR="00FB6D28" w:rsidRPr="00841180" w:rsidRDefault="00326093" w:rsidP="009C6B8B">
      <w:r w:rsidRPr="00841180">
        <w:t>10</w:t>
      </w:r>
      <w:r w:rsidR="00FB6D28" w:rsidRPr="00841180">
        <w:t>) Str</w:t>
      </w:r>
      <w:r w:rsidR="00CC525C" w:rsidRPr="00841180">
        <w:t xml:space="preserve">uctura capitalului social corespunde structurii prevăzute în planul de afaceri selectat pentru finanțare. </w:t>
      </w:r>
    </w:p>
    <w:p w:rsidR="000A08E6" w:rsidRPr="00841180" w:rsidRDefault="00326093" w:rsidP="009C6B8B">
      <w:r w:rsidRPr="00841180">
        <w:t>11</w:t>
      </w:r>
      <w:r w:rsidR="000A08E6" w:rsidRPr="00841180">
        <w:t>) Reprezentantul legal al întreprinderii beneficiare (aplicantul) nu deține mai mult de 49% din capitalul social al unei alte societăți comerciale, nu este constituit ca persoană fizică autorizată, întreprindere individuală sau întreprindere familială.</w:t>
      </w:r>
    </w:p>
    <w:p w:rsidR="009C6B8B" w:rsidRPr="00841180" w:rsidRDefault="00326093" w:rsidP="009C6B8B">
      <w:r w:rsidRPr="00841180">
        <w:t>12</w:t>
      </w:r>
      <w:r w:rsidR="009C6B8B" w:rsidRPr="00841180">
        <w:t xml:space="preserve">) </w:t>
      </w:r>
      <w:r w:rsidRPr="00841180">
        <w:t>Întreprinderea a</w:t>
      </w:r>
      <w:r w:rsidR="008664C3" w:rsidRPr="00841180">
        <w:t>re</w:t>
      </w:r>
      <w:r w:rsidR="009C6B8B" w:rsidRPr="00841180">
        <w:t xml:space="preserve"> înregistrate în actul constitutiv toate </w:t>
      </w:r>
      <w:r w:rsidR="000C41EA" w:rsidRPr="00841180">
        <w:t>clasele</w:t>
      </w:r>
      <w:r w:rsidR="009C6B8B" w:rsidRPr="00841180">
        <w:t xml:space="preserve"> CAEN</w:t>
      </w:r>
      <w:r w:rsidR="008664C3" w:rsidRPr="00841180">
        <w:t xml:space="preserve"> vizate prin planul de afaceri</w:t>
      </w:r>
      <w:r w:rsidR="000C41EA" w:rsidRPr="00841180">
        <w:t xml:space="preserve"> selectat pentru finanțare</w:t>
      </w:r>
      <w:r w:rsidR="008664C3" w:rsidRPr="00841180">
        <w:t>.</w:t>
      </w:r>
    </w:p>
    <w:p w:rsidR="000C41EA" w:rsidRPr="00841180" w:rsidRDefault="00326093" w:rsidP="009C6B8B">
      <w:r w:rsidRPr="00841180">
        <w:t>13</w:t>
      </w:r>
      <w:r w:rsidR="000C41EA" w:rsidRPr="00841180">
        <w:t>) Actul constitutiv nu include clase CAEN neprevăzute în planul de afaceri selectat pentru finanțare.</w:t>
      </w:r>
    </w:p>
    <w:p w:rsidR="009C6B8B" w:rsidRPr="00841180" w:rsidRDefault="00326093" w:rsidP="009C6B8B">
      <w:r w:rsidRPr="00841180">
        <w:t>14</w:t>
      </w:r>
      <w:r w:rsidR="009C6B8B" w:rsidRPr="00841180">
        <w:t xml:space="preserve">) </w:t>
      </w:r>
      <w:r w:rsidR="008664C3" w:rsidRPr="00841180">
        <w:t>A</w:t>
      </w:r>
      <w:r w:rsidR="009C6B8B" w:rsidRPr="00841180">
        <w:t xml:space="preserve">sociatul majoritar al întreprinderii a efectuat </w:t>
      </w:r>
      <w:r w:rsidR="00D24239" w:rsidRPr="00841180">
        <w:t xml:space="preserve">prin proiectul </w:t>
      </w:r>
      <w:r w:rsidR="0033121B" w:rsidRPr="00841180">
        <w:t>„Viitorul tău în antreprenoriat – soluție pentru o carieră de succes”</w:t>
      </w:r>
      <w:r w:rsidR="00A44E22">
        <w:t xml:space="preserve"> </w:t>
      </w:r>
      <w:r w:rsidR="009C6B8B" w:rsidRPr="00841180">
        <w:t xml:space="preserve">un stagiu de practică organizat în cadrul unei întreprinderi existente, funcționale, a cărei activitate economică face parte din aceeași grupă CAEN cu cea aferentă planului de afaceri </w:t>
      </w:r>
      <w:r w:rsidR="00BB1360" w:rsidRPr="00841180">
        <w:t>selectat pentru finanțare</w:t>
      </w:r>
      <w:r w:rsidR="009C6B8B" w:rsidRPr="00841180">
        <w:t>.</w:t>
      </w:r>
    </w:p>
    <w:p w:rsidR="009C6B8B" w:rsidRPr="00841180" w:rsidRDefault="00BB1360" w:rsidP="009C6B8B">
      <w:r w:rsidRPr="00841180">
        <w:t>1</w:t>
      </w:r>
      <w:r w:rsidR="00326093" w:rsidRPr="00841180">
        <w:t>5</w:t>
      </w:r>
      <w:r w:rsidR="009C6B8B" w:rsidRPr="00841180">
        <w:t xml:space="preserve">) </w:t>
      </w:r>
      <w:r w:rsidR="008664C3" w:rsidRPr="00841180">
        <w:t>A</w:t>
      </w:r>
      <w:r w:rsidR="009C6B8B" w:rsidRPr="00841180">
        <w:t xml:space="preserve">sociatul majoritar al întreprinderii a beneficiat </w:t>
      </w:r>
      <w:r w:rsidR="00D24239" w:rsidRPr="00841180">
        <w:t xml:space="preserve">prin proiectul </w:t>
      </w:r>
      <w:r w:rsidR="0033121B" w:rsidRPr="00841180">
        <w:t>„Viitorul tău în antreprenoriat – soluție pentru o carieră de succes”</w:t>
      </w:r>
      <w:r w:rsidR="00A44E22">
        <w:t xml:space="preserve"> </w:t>
      </w:r>
      <w:r w:rsidR="009C6B8B" w:rsidRPr="00841180">
        <w:t>de servicii personalizate de consiliere/consultanță/ mentorat.</w:t>
      </w:r>
    </w:p>
    <w:p w:rsidR="00BB1360" w:rsidRPr="00841180" w:rsidRDefault="00BB1360" w:rsidP="009C6B8B">
      <w:r w:rsidRPr="00841180">
        <w:t>1</w:t>
      </w:r>
      <w:r w:rsidR="00326093" w:rsidRPr="00841180">
        <w:t>6</w:t>
      </w:r>
      <w:r w:rsidRPr="00841180">
        <w:t>) Asociatul majoritar al întreprinderii a parcurs în cadrul proiectului „Viitorul tău în antreprenoriat – soluție pentru o carieră de</w:t>
      </w:r>
      <w:r w:rsidR="00326B40" w:rsidRPr="00841180">
        <w:t xml:space="preserve"> succes” programul de întreprind</w:t>
      </w:r>
      <w:r w:rsidRPr="00841180">
        <w:t>eri simulate.</w:t>
      </w:r>
    </w:p>
    <w:p w:rsidR="00950303" w:rsidRPr="00841180" w:rsidRDefault="00326B40" w:rsidP="00950303">
      <w:r w:rsidRPr="00841180">
        <w:t>1</w:t>
      </w:r>
      <w:r w:rsidR="00326093" w:rsidRPr="00841180">
        <w:t>7</w:t>
      </w:r>
      <w:r w:rsidR="00950303" w:rsidRPr="00841180">
        <w:t xml:space="preserve">) </w:t>
      </w:r>
      <w:r w:rsidRPr="00841180">
        <w:t>Întreprinderea e</w:t>
      </w:r>
      <w:r w:rsidR="00950303" w:rsidRPr="00841180">
        <w:t>ste direct responsabilă de implementarea planului de afaceri şi nu acţionează ca intermediar pentru</w:t>
      </w:r>
      <w:r w:rsidR="00101308" w:rsidRPr="00841180">
        <w:t xml:space="preserve"> proiectul propus </w:t>
      </w:r>
      <w:r w:rsidRPr="00841180">
        <w:t>spre finanţare</w:t>
      </w:r>
      <w:r w:rsidR="00101308" w:rsidRPr="00841180">
        <w:t>.</w:t>
      </w:r>
    </w:p>
    <w:p w:rsidR="00F916A6" w:rsidRDefault="00F916A6" w:rsidP="00F916A6">
      <w:r w:rsidRPr="00841180">
        <w:t>1</w:t>
      </w:r>
      <w:r w:rsidR="00326093" w:rsidRPr="00841180">
        <w:t>8</w:t>
      </w:r>
      <w:r w:rsidRPr="00841180">
        <w:t xml:space="preserve">) </w:t>
      </w:r>
      <w:r w:rsidR="00225BF5" w:rsidRPr="00841180">
        <w:t>V</w:t>
      </w:r>
      <w:r w:rsidRPr="00841180">
        <w:t xml:space="preserve">aloarea totală a ajutoarelor de minimis acordate întreprinderii unice pe o perioadă de 3 ani consecutivi (2 ani fiscali precedenți și anul fiscal în curs), cumulată cu valoarea </w:t>
      </w:r>
      <w:r w:rsidRPr="00841180">
        <w:lastRenderedPageBreak/>
        <w:t>alocării</w:t>
      </w:r>
      <w:r w:rsidRPr="00F916A6">
        <w:t>financiare acordate în conformitate cu prevederile prezentei scheme, nu depășește echivalentul în lei a 200.000 de euro (100.000 de euro în cazul întreprinderilor care activează în sectorul transporturilor de mărfuri în contul terților sau contra cost)</w:t>
      </w:r>
      <w:r w:rsidR="00225BF5">
        <w:t>.</w:t>
      </w:r>
    </w:p>
    <w:p w:rsidR="00F916A6" w:rsidRDefault="00F916A6" w:rsidP="00F916A6">
      <w:r>
        <w:t>1</w:t>
      </w:r>
      <w:r w:rsidR="00326093">
        <w:t>9</w:t>
      </w:r>
      <w:r>
        <w:t xml:space="preserve">) </w:t>
      </w:r>
      <w:r w:rsidR="00326093">
        <w:t>Întreprinderea n</w:t>
      </w:r>
      <w:r w:rsidRPr="00F916A6">
        <w:t>u înregistrează datorii publice și și-a plătit la timp taxele, obligațiile și alte contribuții la bugetul de stat, bugetele speciale și bugetele locale pre</w:t>
      </w:r>
      <w:r w:rsidR="00A4185F">
        <w:t>văzute de legislația în vigoare.</w:t>
      </w:r>
    </w:p>
    <w:p w:rsidR="00F916A6" w:rsidRDefault="00326093" w:rsidP="00F916A6">
      <w:r>
        <w:t>20</w:t>
      </w:r>
      <w:r w:rsidR="00F916A6">
        <w:t xml:space="preserve">) </w:t>
      </w:r>
      <w:r w:rsidR="00A4185F">
        <w:t>R</w:t>
      </w:r>
      <w:r w:rsidR="00F916A6" w:rsidRPr="00F916A6">
        <w:t>eprezentantul legal al întreprinderii nu a fost supus unei condamnări de tip res judicata în ultimii 3 ani, de către nicio instanță de judecată, din motive pro</w:t>
      </w:r>
      <w:r w:rsidR="00A4185F">
        <w:t>fesionale sau etic-profesionale.</w:t>
      </w:r>
    </w:p>
    <w:p w:rsidR="00F916A6" w:rsidRDefault="00326093" w:rsidP="00F916A6">
      <w:r>
        <w:t>21</w:t>
      </w:r>
      <w:r w:rsidR="00F916A6">
        <w:t xml:space="preserve">) </w:t>
      </w:r>
      <w:r w:rsidR="00A4185F">
        <w:t>R</w:t>
      </w:r>
      <w:r w:rsidR="00F916A6" w:rsidRPr="00F916A6">
        <w:t>eprezentantul legal al întreprinderii nu a fost condamnat de tip res judicata pentru fraudă, corupție, implicare în organizații criminale sau în alte activități ilegale, în detrimentul intereselor financiare</w:t>
      </w:r>
      <w:r w:rsidR="00A4185F">
        <w:t xml:space="preserve"> ale Comunității Europene.</w:t>
      </w:r>
    </w:p>
    <w:p w:rsidR="00F916A6" w:rsidRDefault="00326093" w:rsidP="00F916A6">
      <w:r>
        <w:t>22</w:t>
      </w:r>
      <w:r w:rsidR="00F916A6">
        <w:t xml:space="preserve">) </w:t>
      </w:r>
      <w:r w:rsidR="00A4185F">
        <w:t>R</w:t>
      </w:r>
      <w:r w:rsidR="00F916A6" w:rsidRPr="00F916A6">
        <w:t>eprezentantul legal al întreprinderii</w:t>
      </w:r>
      <w:r w:rsidR="00A4185F">
        <w:t xml:space="preserve"> nu furnizează informații false.</w:t>
      </w:r>
    </w:p>
    <w:p w:rsidR="00950303" w:rsidRDefault="00326093" w:rsidP="00950303">
      <w:r>
        <w:t>23</w:t>
      </w:r>
      <w:r w:rsidR="00950303">
        <w:t xml:space="preserve">) </w:t>
      </w:r>
      <w:r w:rsidR="00A4185F">
        <w:t>Întreprinderea n</w:t>
      </w:r>
      <w:r w:rsidR="00F916A6" w:rsidRPr="00F916A6">
        <w:t>u a fost subiectul unei/unui decizii/ordin de recuperare a unui ajutor de stat/de minimis a Comisiei Europene/instanței/Consiliului Concurenței or al unui alt furnizor de ajutor sau, în cazul în care a făcut obiectul unei astfel de decizii, aceasta a fost deja executată și creanța integral recuperată, inclusiv</w:t>
      </w:r>
      <w:r w:rsidR="00A4185F">
        <w:t xml:space="preserve"> dobânda de recuperare aferentă.</w:t>
      </w:r>
    </w:p>
    <w:p w:rsidR="00F916A6" w:rsidRDefault="00F916A6" w:rsidP="00950303"/>
    <w:p w:rsidR="00814AF9" w:rsidRDefault="00814AF9" w:rsidP="009C6B8B">
      <w:r w:rsidRPr="00814AF9">
        <w:t xml:space="preserve">Termenul maxim de semnare a contractului de subvenție este </w:t>
      </w:r>
      <w:r w:rsidR="00D9001D">
        <w:t>30</w:t>
      </w:r>
      <w:r w:rsidRPr="00814AF9">
        <w:t>.0</w:t>
      </w:r>
      <w:r w:rsidR="00D9001D">
        <w:t>6</w:t>
      </w:r>
      <w:r w:rsidRPr="00814AF9">
        <w:t>.20</w:t>
      </w:r>
      <w:r w:rsidR="00D9001D">
        <w:t>22</w:t>
      </w:r>
      <w:r w:rsidRPr="00814AF9">
        <w:t>.</w:t>
      </w:r>
    </w:p>
    <w:p w:rsidR="00A4185F" w:rsidRDefault="00A4185F" w:rsidP="009C6B8B"/>
    <w:p w:rsidR="009C6B8B" w:rsidRDefault="009C6B8B" w:rsidP="009C6B8B">
      <w:r>
        <w:t xml:space="preserve">Întreprinderea beneficiară va îndeplini condițiile de eligibilitate </w:t>
      </w:r>
      <w:r w:rsidR="00890D1A">
        <w:t xml:space="preserve">1 – </w:t>
      </w:r>
      <w:r w:rsidR="00326093">
        <w:t>7</w:t>
      </w:r>
      <w:r>
        <w:t xml:space="preserve"> pe toată perioada de valabilitate a </w:t>
      </w:r>
      <w:r w:rsidR="00890D1A">
        <w:t>contractului de subvenție</w:t>
      </w:r>
      <w:r>
        <w:t>.</w:t>
      </w:r>
      <w:r w:rsidR="00326093">
        <w:t xml:space="preserve"> Condiția 8 se impune a fi îndeplinită cel puțin până la data de 30.06.2024.</w:t>
      </w:r>
    </w:p>
    <w:p w:rsidR="00890D1A" w:rsidRDefault="00890D1A" w:rsidP="009C6B8B"/>
    <w:p w:rsidR="00CB1935" w:rsidRDefault="00CB1935" w:rsidP="009C6B8B"/>
    <w:p w:rsidR="00B5349C" w:rsidRDefault="00B5349C" w:rsidP="00CB1935">
      <w:pPr>
        <w:pStyle w:val="Heading1"/>
        <w:sectPr w:rsidR="00B5349C" w:rsidSect="00E60CFE">
          <w:pgSz w:w="11906" w:h="16838"/>
          <w:pgMar w:top="1440" w:right="1440" w:bottom="1440" w:left="1440" w:header="708" w:footer="708" w:gutter="0"/>
          <w:cols w:space="708"/>
          <w:docGrid w:linePitch="360"/>
        </w:sectPr>
      </w:pPr>
    </w:p>
    <w:p w:rsidR="00CB1935" w:rsidRDefault="00CB1935" w:rsidP="00CB1935">
      <w:pPr>
        <w:pStyle w:val="Heading1"/>
      </w:pPr>
      <w:bookmarkStart w:id="5" w:name="_Toc98928830"/>
      <w:r w:rsidRPr="00CB1935">
        <w:lastRenderedPageBreak/>
        <w:t>6. Eligibilitatea cheltuielilor</w:t>
      </w:r>
      <w:bookmarkEnd w:id="5"/>
    </w:p>
    <w:p w:rsidR="00CB1935" w:rsidRDefault="00CB1935" w:rsidP="00CB1935">
      <w:pPr>
        <w:jc w:val="left"/>
        <w:rPr>
          <w:rFonts w:cstheme="minorHAnsi"/>
        </w:rPr>
      </w:pPr>
    </w:p>
    <w:p w:rsidR="00CB1935" w:rsidRDefault="00CB1935" w:rsidP="00CB1935">
      <w:pPr>
        <w:pStyle w:val="Heading2"/>
      </w:pPr>
      <w:bookmarkStart w:id="6" w:name="_Toc98928831"/>
      <w:r w:rsidRPr="00CB1935">
        <w:t>6.1. Reguli generale privind eligibilitatea cheltuielilor</w:t>
      </w:r>
      <w:bookmarkEnd w:id="6"/>
    </w:p>
    <w:p w:rsidR="002876B1" w:rsidRPr="002876B1" w:rsidRDefault="002876B1" w:rsidP="002876B1">
      <w:pPr>
        <w:rPr>
          <w:rFonts w:cstheme="minorHAnsi"/>
        </w:rPr>
      </w:pPr>
      <w:r w:rsidRPr="002876B1">
        <w:rPr>
          <w:rFonts w:cstheme="minorHAnsi"/>
        </w:rPr>
        <w:t xml:space="preserve">a) Categoria cheltuielilor eligibile include atât investiții, cât și cheltuieli curente, conform listei prezentate în cadrul subcap. 6.2. </w:t>
      </w:r>
    </w:p>
    <w:p w:rsidR="002876B1" w:rsidRPr="002876B1" w:rsidRDefault="002876B1" w:rsidP="002876B1">
      <w:pPr>
        <w:rPr>
          <w:rFonts w:cstheme="minorHAnsi"/>
        </w:rPr>
      </w:pPr>
      <w:r w:rsidRPr="002876B1">
        <w:rPr>
          <w:rFonts w:cstheme="minorHAnsi"/>
        </w:rPr>
        <w:t>b) Pentru a fi eligibilă, o cheltuială trebuie să îndeplinească cumulativ următoarele condiții cu caracter general:</w:t>
      </w:r>
    </w:p>
    <w:p w:rsidR="002876B1" w:rsidRPr="002876B1" w:rsidRDefault="002876B1" w:rsidP="002876B1">
      <w:pPr>
        <w:rPr>
          <w:rFonts w:cstheme="minorHAnsi"/>
        </w:rPr>
      </w:pPr>
      <w:r w:rsidRPr="002876B1">
        <w:rPr>
          <w:rFonts w:cstheme="minorHAnsi"/>
        </w:rPr>
        <w:t>- să nu fi făcut obiectul altor finanțări din fonduri publice;</w:t>
      </w:r>
    </w:p>
    <w:p w:rsidR="002876B1" w:rsidRPr="002876B1" w:rsidRDefault="002876B1" w:rsidP="002876B1">
      <w:pPr>
        <w:rPr>
          <w:rFonts w:cstheme="minorHAnsi"/>
        </w:rPr>
      </w:pPr>
      <w:r w:rsidRPr="002876B1">
        <w:rPr>
          <w:rFonts w:cstheme="minorHAnsi"/>
        </w:rPr>
        <w:t>- să fie în conformitate cu prevederile din contractul de subvenție;</w:t>
      </w:r>
    </w:p>
    <w:p w:rsidR="002876B1" w:rsidRPr="002876B1" w:rsidRDefault="002876B1" w:rsidP="002876B1">
      <w:pPr>
        <w:rPr>
          <w:rFonts w:cstheme="minorHAnsi"/>
        </w:rPr>
      </w:pPr>
      <w:r w:rsidRPr="002876B1">
        <w:rPr>
          <w:rFonts w:cstheme="minorHAnsi"/>
        </w:rPr>
        <w:t>- să fie realizată cu respectarea procedurilor de achiziții impuse prin prezenta metodologie;</w:t>
      </w:r>
    </w:p>
    <w:p w:rsidR="002876B1" w:rsidRPr="002876B1" w:rsidRDefault="003D4A69" w:rsidP="002876B1">
      <w:pPr>
        <w:rPr>
          <w:rFonts w:cstheme="minorHAnsi"/>
        </w:rPr>
      </w:pPr>
      <w:r>
        <w:rPr>
          <w:rFonts w:cstheme="minorHAnsi"/>
        </w:rPr>
        <w:t xml:space="preserve">- </w:t>
      </w:r>
      <w:r w:rsidR="002876B1" w:rsidRPr="002876B1">
        <w:rPr>
          <w:rFonts w:cstheme="minorHAnsi"/>
        </w:rPr>
        <w:t>să fie justificată de facturi emise în conformitate cu prevederile legislaţiei naţionale/comunitare;</w:t>
      </w:r>
    </w:p>
    <w:p w:rsidR="002876B1" w:rsidRPr="002876B1" w:rsidRDefault="002876B1" w:rsidP="002876B1">
      <w:pPr>
        <w:rPr>
          <w:rFonts w:cstheme="minorHAnsi"/>
        </w:rPr>
      </w:pPr>
      <w:r w:rsidRPr="002876B1">
        <w:rPr>
          <w:rFonts w:cstheme="minorHAnsi"/>
        </w:rPr>
        <w:t xml:space="preserve">- să fie angajată și </w:t>
      </w:r>
      <w:r w:rsidR="00A75C11">
        <w:rPr>
          <w:rFonts w:cstheme="minorHAnsi"/>
        </w:rPr>
        <w:t>înregistrată</w:t>
      </w:r>
      <w:r w:rsidR="00573B58">
        <w:rPr>
          <w:rFonts w:cstheme="minorHAnsi"/>
        </w:rPr>
        <w:t xml:space="preserve"> în contabilitatea financiară a beneficiarului</w:t>
      </w:r>
      <w:r w:rsidRPr="002876B1">
        <w:rPr>
          <w:rFonts w:cstheme="minorHAnsi"/>
        </w:rPr>
        <w:t xml:space="preserve"> în </w:t>
      </w:r>
      <w:r w:rsidR="00A75C11">
        <w:rPr>
          <w:rFonts w:cstheme="minorHAnsi"/>
        </w:rPr>
        <w:t>perioada de implementare a planului de afaceri (primele 12 luni de la semnarea contractului de subvenție)</w:t>
      </w:r>
      <w:r w:rsidR="0088282D">
        <w:rPr>
          <w:rFonts w:cstheme="minorHAnsi"/>
        </w:rPr>
        <w:t xml:space="preserve">, </w:t>
      </w:r>
      <w:r w:rsidR="0088282D" w:rsidRPr="002876B1">
        <w:rPr>
          <w:rFonts w:cstheme="minorHAnsi"/>
        </w:rPr>
        <w:t>cu respectarea prevederilor art. 67 din Regulamentul (UE) nr. 1.303/2013</w:t>
      </w:r>
      <w:r w:rsidRPr="002876B1">
        <w:rPr>
          <w:rFonts w:cstheme="minorHAnsi"/>
        </w:rPr>
        <w:t>;</w:t>
      </w:r>
    </w:p>
    <w:p w:rsidR="002876B1" w:rsidRPr="002876B1" w:rsidRDefault="002876B1" w:rsidP="002876B1">
      <w:pPr>
        <w:rPr>
          <w:rFonts w:cstheme="minorHAnsi"/>
        </w:rPr>
      </w:pPr>
      <w:r w:rsidRPr="002876B1">
        <w:rPr>
          <w:rFonts w:cstheme="minorHAnsi"/>
        </w:rPr>
        <w:t>- să fie rezonabilă, justificată și să respecte principiil</w:t>
      </w:r>
      <w:r w:rsidR="00A75C11">
        <w:rPr>
          <w:rFonts w:cstheme="minorHAnsi"/>
        </w:rPr>
        <w:t>e bunei gestiuni financiare</w:t>
      </w:r>
      <w:r w:rsidRPr="002876B1">
        <w:rPr>
          <w:rFonts w:cstheme="minorHAnsi"/>
        </w:rPr>
        <w:t xml:space="preserve"> în special în ceea ce privește economia și eficiența;</w:t>
      </w:r>
    </w:p>
    <w:p w:rsidR="00CB1935" w:rsidRDefault="002876B1" w:rsidP="002876B1">
      <w:pPr>
        <w:rPr>
          <w:rFonts w:cstheme="minorHAnsi"/>
        </w:rPr>
      </w:pPr>
      <w:r w:rsidRPr="002876B1">
        <w:rPr>
          <w:rFonts w:cstheme="minorHAnsi"/>
        </w:rPr>
        <w:t>- să fie conformă cu prevederile legislației aplicabile la nivel național</w:t>
      </w:r>
      <w:r w:rsidR="00F15CE4">
        <w:rPr>
          <w:rFonts w:cstheme="minorHAnsi"/>
        </w:rPr>
        <w:t xml:space="preserve"> și la nivelul Uniunii Europene;</w:t>
      </w:r>
    </w:p>
    <w:p w:rsidR="006514F5" w:rsidRDefault="00F15CE4" w:rsidP="002876B1">
      <w:pPr>
        <w:rPr>
          <w:rFonts w:cstheme="minorHAnsi"/>
        </w:rPr>
      </w:pPr>
      <w:r w:rsidRPr="002876B1">
        <w:rPr>
          <w:rFonts w:cstheme="minorHAnsi"/>
        </w:rPr>
        <w:t xml:space="preserve">- exclusiv în cazul cheltuielilor curente: </w:t>
      </w:r>
      <w:r>
        <w:rPr>
          <w:rFonts w:cstheme="minorHAnsi"/>
        </w:rPr>
        <w:t xml:space="preserve">să se refere la consumuri realizate în perioada de implementare a planului de afaceriși </w:t>
      </w:r>
      <w:r w:rsidRPr="002876B1">
        <w:rPr>
          <w:rFonts w:cstheme="minorHAnsi"/>
        </w:rPr>
        <w:t xml:space="preserve">să fie înregistrate în conturile corespunzătoare din clasa 6 (nu este eligibiă achiziționarea de resurse care </w:t>
      </w:r>
      <w:r>
        <w:rPr>
          <w:rFonts w:cstheme="minorHAnsi"/>
        </w:rPr>
        <w:t xml:space="preserve">nu </w:t>
      </w:r>
      <w:r w:rsidRPr="002876B1">
        <w:rPr>
          <w:rFonts w:cstheme="minorHAnsi"/>
        </w:rPr>
        <w:t xml:space="preserve">se consumă în </w:t>
      </w:r>
      <w:r>
        <w:rPr>
          <w:rFonts w:cstheme="minorHAnsi"/>
        </w:rPr>
        <w:t>perioada de implementare a planului de afaceri</w:t>
      </w:r>
      <w:r w:rsidRPr="002876B1">
        <w:rPr>
          <w:rFonts w:cstheme="minorHAnsi"/>
        </w:rPr>
        <w:t>, cu excepția resurselor care intră în ca</w:t>
      </w:r>
      <w:r>
        <w:rPr>
          <w:rFonts w:cstheme="minorHAnsi"/>
        </w:rPr>
        <w:t>tegoria activelor imobilizate).</w:t>
      </w:r>
    </w:p>
    <w:p w:rsidR="006514F5" w:rsidRPr="002876B1" w:rsidRDefault="006514F5" w:rsidP="006514F5">
      <w:pPr>
        <w:rPr>
          <w:rFonts w:cstheme="minorHAnsi"/>
        </w:rPr>
      </w:pPr>
      <w:r w:rsidRPr="002876B1">
        <w:rPr>
          <w:rFonts w:cstheme="minorHAnsi"/>
        </w:rPr>
        <w:t>- să fie plătită prin vriament</w:t>
      </w:r>
      <w:r>
        <w:rPr>
          <w:rFonts w:cstheme="minorHAnsi"/>
        </w:rPr>
        <w:t xml:space="preserve"> bancar, în perioada de implementare.</w:t>
      </w:r>
    </w:p>
    <w:p w:rsidR="00F15CE4" w:rsidRDefault="006514F5" w:rsidP="002876B1">
      <w:pPr>
        <w:rPr>
          <w:rFonts w:cstheme="minorHAnsi"/>
        </w:rPr>
      </w:pPr>
      <w:r>
        <w:t xml:space="preserve">Ca excepție, în cazul în care este prevăzută acoperirea din ajutorul de minimis a unor cheltuieli curente înregistrate în ultima lună a perioadei de implementare, este permisă efectuarea plăților până la sfârșitul lunii următoare finalizării implementării, dacă plata nu poate fi efectuată în cadrul perioadei de implementare. </w:t>
      </w:r>
    </w:p>
    <w:p w:rsidR="00CB1935" w:rsidRDefault="00CB1935" w:rsidP="00CB1935">
      <w:pPr>
        <w:jc w:val="left"/>
        <w:rPr>
          <w:rFonts w:cstheme="minorHAnsi"/>
        </w:rPr>
      </w:pPr>
    </w:p>
    <w:p w:rsidR="00CB1935" w:rsidRDefault="00CB1935" w:rsidP="00CB1935">
      <w:pPr>
        <w:pStyle w:val="Heading2"/>
      </w:pPr>
      <w:bookmarkStart w:id="7" w:name="_Toc98928832"/>
      <w:r w:rsidRPr="00CB1935">
        <w:t>6.2. Categorii de cheltuieli eligibile</w:t>
      </w:r>
      <w:bookmarkEnd w:id="7"/>
    </w:p>
    <w:p w:rsidR="00CB1935" w:rsidRDefault="00CB1935" w:rsidP="00CB1935">
      <w:pPr>
        <w:jc w:val="left"/>
        <w:rPr>
          <w:rFonts w:cstheme="minorHAnsi"/>
        </w:rPr>
      </w:pPr>
    </w:p>
    <w:p w:rsidR="002876B1" w:rsidRPr="002876B1" w:rsidRDefault="002876B1" w:rsidP="002876B1">
      <w:pPr>
        <w:rPr>
          <w:rFonts w:cstheme="minorHAnsi"/>
        </w:rPr>
      </w:pPr>
      <w:r w:rsidRPr="002876B1">
        <w:rPr>
          <w:rFonts w:cstheme="minorHAnsi"/>
        </w:rPr>
        <w:t>Următoarele categorii de cheltuieli sunt eligibile pentru finanțare prin ajutorul de minimis acordat în cadrul programului:</w:t>
      </w:r>
    </w:p>
    <w:p w:rsidR="002876B1" w:rsidRPr="002876B1" w:rsidRDefault="002876B1" w:rsidP="002876B1">
      <w:pPr>
        <w:rPr>
          <w:rFonts w:cstheme="minorHAnsi"/>
        </w:rPr>
      </w:pPr>
    </w:p>
    <w:p w:rsidR="002876B1" w:rsidRPr="002876B1" w:rsidRDefault="002876B1" w:rsidP="002876B1">
      <w:pPr>
        <w:rPr>
          <w:rFonts w:cstheme="minorHAnsi"/>
          <w:u w:val="single"/>
        </w:rPr>
      </w:pPr>
      <w:r w:rsidRPr="002876B1">
        <w:rPr>
          <w:rFonts w:cstheme="minorHAnsi"/>
          <w:u w:val="single"/>
        </w:rPr>
        <w:t>A. Imobilizări necorporale</w:t>
      </w:r>
    </w:p>
    <w:p w:rsidR="002876B1" w:rsidRPr="002876B1" w:rsidRDefault="002876B1" w:rsidP="002876B1">
      <w:pPr>
        <w:rPr>
          <w:rFonts w:cstheme="minorHAnsi"/>
        </w:rPr>
      </w:pPr>
    </w:p>
    <w:p w:rsidR="002876B1" w:rsidRPr="00861887" w:rsidRDefault="00067B00" w:rsidP="002876B1">
      <w:pPr>
        <w:rPr>
          <w:rFonts w:cstheme="minorHAnsi"/>
        </w:rPr>
      </w:pPr>
      <w:r w:rsidRPr="00861887">
        <w:rPr>
          <w:rFonts w:cstheme="minorHAnsi"/>
        </w:rPr>
        <w:t>1</w:t>
      </w:r>
      <w:r w:rsidR="002876B1" w:rsidRPr="00861887">
        <w:rPr>
          <w:rFonts w:cstheme="minorHAnsi"/>
        </w:rPr>
        <w:t>. Achiziționarea de brevete, licenţe, concesiuni,  mărci comerciale, drepturi şi active similare.</w:t>
      </w:r>
    </w:p>
    <w:p w:rsidR="002876B1" w:rsidRPr="00861887" w:rsidRDefault="002876B1" w:rsidP="002876B1">
      <w:pPr>
        <w:rPr>
          <w:rFonts w:cstheme="minorHAnsi"/>
        </w:rPr>
      </w:pPr>
    </w:p>
    <w:p w:rsidR="002876B1" w:rsidRPr="00861887" w:rsidRDefault="00067B00" w:rsidP="002876B1">
      <w:pPr>
        <w:rPr>
          <w:rFonts w:cstheme="minorHAnsi"/>
        </w:rPr>
      </w:pPr>
      <w:r w:rsidRPr="00861887">
        <w:rPr>
          <w:rFonts w:cstheme="minorHAnsi"/>
        </w:rPr>
        <w:t>2</w:t>
      </w:r>
      <w:r w:rsidR="002876B1" w:rsidRPr="00861887">
        <w:rPr>
          <w:rFonts w:cstheme="minorHAnsi"/>
        </w:rPr>
        <w:t>. Achiziționarea de servicii de actualizare şi dezvoltare de aplicaţii informatice.</w:t>
      </w:r>
    </w:p>
    <w:p w:rsidR="002876B1" w:rsidRPr="00861887" w:rsidRDefault="002876B1" w:rsidP="002876B1">
      <w:pPr>
        <w:rPr>
          <w:rFonts w:cstheme="minorHAnsi"/>
        </w:rPr>
      </w:pPr>
    </w:p>
    <w:p w:rsidR="002876B1" w:rsidRPr="00861887" w:rsidRDefault="002876B1" w:rsidP="002876B1">
      <w:pPr>
        <w:rPr>
          <w:rFonts w:cstheme="minorHAnsi"/>
          <w:u w:val="single"/>
        </w:rPr>
      </w:pPr>
      <w:r w:rsidRPr="00861887">
        <w:rPr>
          <w:rFonts w:cstheme="minorHAnsi"/>
          <w:u w:val="single"/>
        </w:rPr>
        <w:t>B. Imobilizări corporale</w:t>
      </w:r>
    </w:p>
    <w:p w:rsidR="002876B1" w:rsidRPr="00861887" w:rsidRDefault="002876B1" w:rsidP="002876B1">
      <w:pPr>
        <w:rPr>
          <w:rFonts w:cstheme="minorHAnsi"/>
        </w:rPr>
      </w:pPr>
    </w:p>
    <w:p w:rsidR="002876B1" w:rsidRPr="00861887" w:rsidRDefault="00E90252" w:rsidP="002876B1">
      <w:pPr>
        <w:rPr>
          <w:rFonts w:cstheme="minorHAnsi"/>
        </w:rPr>
      </w:pPr>
      <w:r w:rsidRPr="00861887">
        <w:rPr>
          <w:rFonts w:cstheme="minorHAnsi"/>
        </w:rPr>
        <w:t>3</w:t>
      </w:r>
      <w:r w:rsidR="002876B1" w:rsidRPr="00861887">
        <w:rPr>
          <w:rFonts w:cstheme="minorHAnsi"/>
        </w:rPr>
        <w:t xml:space="preserve">. Cheltuieli cu achiziția de imobilizări corporale (altele </w:t>
      </w:r>
      <w:r w:rsidR="0048456D" w:rsidRPr="00861887">
        <w:rPr>
          <w:rFonts w:cstheme="minorHAnsi"/>
        </w:rPr>
        <w:t>decât terenuri, imobile</w:t>
      </w:r>
      <w:r w:rsidR="005042D1">
        <w:rPr>
          <w:rFonts w:cstheme="minorHAnsi"/>
        </w:rPr>
        <w:t xml:space="preserve">, </w:t>
      </w:r>
      <w:r w:rsidR="00E8374C">
        <w:rPr>
          <w:rFonts w:cstheme="minorHAnsi"/>
        </w:rPr>
        <w:t>autoturisme</w:t>
      </w:r>
      <w:r w:rsidR="0048456D" w:rsidRPr="00861887">
        <w:rPr>
          <w:rFonts w:cstheme="minorHAnsi"/>
        </w:rPr>
        <w:t xml:space="preserve"> sau </w:t>
      </w:r>
      <w:r w:rsidR="002876B1" w:rsidRPr="00861887">
        <w:rPr>
          <w:rFonts w:cstheme="minorHAnsi"/>
        </w:rPr>
        <w:t>vehicule pentru transportul de marfă).</w:t>
      </w:r>
    </w:p>
    <w:p w:rsidR="002876B1" w:rsidRPr="00861887" w:rsidRDefault="002876B1" w:rsidP="002876B1">
      <w:pPr>
        <w:rPr>
          <w:rFonts w:cstheme="minorHAnsi"/>
        </w:rPr>
      </w:pPr>
    </w:p>
    <w:p w:rsidR="002876B1" w:rsidRDefault="002876B1" w:rsidP="002876B1">
      <w:pPr>
        <w:rPr>
          <w:rFonts w:cstheme="minorHAnsi"/>
          <w:u w:val="single"/>
        </w:rPr>
      </w:pPr>
      <w:r w:rsidRPr="00861887">
        <w:rPr>
          <w:rFonts w:cstheme="minorHAnsi"/>
          <w:u w:val="single"/>
        </w:rPr>
        <w:lastRenderedPageBreak/>
        <w:t>C. Cheltuieli curente</w:t>
      </w:r>
    </w:p>
    <w:p w:rsidR="003D4A69" w:rsidRPr="00861887" w:rsidRDefault="003D4A69" w:rsidP="002876B1">
      <w:pPr>
        <w:rPr>
          <w:rFonts w:cstheme="minorHAnsi"/>
          <w:u w:val="single"/>
        </w:rPr>
      </w:pPr>
    </w:p>
    <w:p w:rsidR="00861887" w:rsidRPr="00861887" w:rsidRDefault="00861887" w:rsidP="00861887">
      <w:pPr>
        <w:rPr>
          <w:rFonts w:cstheme="minorHAnsi"/>
        </w:rPr>
      </w:pPr>
      <w:r w:rsidRPr="00861887">
        <w:rPr>
          <w:rFonts w:cstheme="minorHAnsi"/>
        </w:rPr>
        <w:t>4. Cheltuielile aferente garanțiilor oferite de bănci sau alte instituții financiare</w:t>
      </w:r>
      <w:r w:rsidR="00A40ADC">
        <w:rPr>
          <w:rFonts w:cstheme="minorHAnsi"/>
        </w:rPr>
        <w:t>.</w:t>
      </w:r>
    </w:p>
    <w:p w:rsidR="0017224A" w:rsidRPr="00861887" w:rsidRDefault="0017224A" w:rsidP="0017224A">
      <w:pPr>
        <w:rPr>
          <w:rFonts w:cstheme="minorHAnsi"/>
        </w:rPr>
      </w:pPr>
    </w:p>
    <w:p w:rsidR="0017224A" w:rsidRPr="00861887" w:rsidRDefault="0017224A" w:rsidP="0017224A">
      <w:pPr>
        <w:rPr>
          <w:rFonts w:cstheme="minorHAnsi"/>
        </w:rPr>
      </w:pPr>
      <w:r w:rsidRPr="00861887">
        <w:rPr>
          <w:rFonts w:cstheme="minorHAnsi"/>
        </w:rPr>
        <w:t>5. Cheltuieli cu materii prime și materiale consumabile.</w:t>
      </w:r>
    </w:p>
    <w:p w:rsidR="002876B1" w:rsidRPr="00861887" w:rsidRDefault="002876B1" w:rsidP="002876B1">
      <w:pPr>
        <w:rPr>
          <w:rFonts w:cstheme="minorHAnsi"/>
        </w:rPr>
      </w:pPr>
    </w:p>
    <w:p w:rsidR="002876B1" w:rsidRPr="00861887" w:rsidRDefault="0017224A" w:rsidP="002876B1">
      <w:pPr>
        <w:rPr>
          <w:rFonts w:cstheme="minorHAnsi"/>
        </w:rPr>
      </w:pPr>
      <w:r w:rsidRPr="00861887">
        <w:rPr>
          <w:rFonts w:cstheme="minorHAnsi"/>
        </w:rPr>
        <w:t>6</w:t>
      </w:r>
      <w:r w:rsidR="002876B1" w:rsidRPr="00861887">
        <w:rPr>
          <w:rFonts w:cstheme="minorHAnsi"/>
        </w:rPr>
        <w:t>. Achiziţionare de publicaţii, cărţi, reviste de special</w:t>
      </w:r>
      <w:r w:rsidR="003D4A69">
        <w:rPr>
          <w:rFonts w:cstheme="minorHAnsi"/>
        </w:rPr>
        <w:t>itate relevante pentru</w:t>
      </w:r>
      <w:r w:rsidR="002876B1" w:rsidRPr="00861887">
        <w:rPr>
          <w:rFonts w:cstheme="minorHAnsi"/>
        </w:rPr>
        <w:t xml:space="preserve"> activitatea propusă prin planul de afaceri, în format tipărit şi/sau electronic.</w:t>
      </w:r>
    </w:p>
    <w:p w:rsidR="002876B1" w:rsidRPr="00861887" w:rsidRDefault="002876B1" w:rsidP="002876B1">
      <w:pPr>
        <w:rPr>
          <w:rFonts w:cstheme="minorHAnsi"/>
        </w:rPr>
      </w:pPr>
    </w:p>
    <w:p w:rsidR="002876B1" w:rsidRPr="00861887" w:rsidRDefault="0017224A" w:rsidP="002876B1">
      <w:pPr>
        <w:rPr>
          <w:rFonts w:cstheme="minorHAnsi"/>
        </w:rPr>
      </w:pPr>
      <w:r w:rsidRPr="00861887">
        <w:rPr>
          <w:rFonts w:cstheme="minorHAnsi"/>
        </w:rPr>
        <w:t>7</w:t>
      </w:r>
      <w:r w:rsidR="002876B1" w:rsidRPr="00861887">
        <w:rPr>
          <w:rFonts w:cstheme="minorHAnsi"/>
        </w:rPr>
        <w:t xml:space="preserve">. Cheltuieli cu obiecte de inventar. </w:t>
      </w:r>
    </w:p>
    <w:p w:rsidR="002876B1" w:rsidRPr="00861887" w:rsidRDefault="002876B1" w:rsidP="002876B1">
      <w:pPr>
        <w:rPr>
          <w:rFonts w:cstheme="minorHAnsi"/>
        </w:rPr>
      </w:pPr>
    </w:p>
    <w:p w:rsidR="003C311F" w:rsidRPr="00861887" w:rsidRDefault="003C311F" w:rsidP="003C311F">
      <w:pPr>
        <w:rPr>
          <w:rFonts w:cstheme="minorHAnsi"/>
        </w:rPr>
      </w:pPr>
      <w:r w:rsidRPr="00861887">
        <w:rPr>
          <w:rFonts w:cstheme="minorHAnsi"/>
        </w:rPr>
        <w:t>8. Cheltuieli curente cu utilităţile aferente funcţionării întreprinderilor.</w:t>
      </w:r>
    </w:p>
    <w:p w:rsidR="003C311F" w:rsidRPr="00861887" w:rsidRDefault="003C311F" w:rsidP="002876B1">
      <w:pPr>
        <w:rPr>
          <w:rFonts w:cstheme="minorHAnsi"/>
        </w:rPr>
      </w:pPr>
    </w:p>
    <w:p w:rsidR="0017224A" w:rsidRPr="00861887" w:rsidRDefault="003C311F" w:rsidP="0017224A">
      <w:pPr>
        <w:rPr>
          <w:rFonts w:cstheme="minorHAnsi"/>
        </w:rPr>
      </w:pPr>
      <w:r w:rsidRPr="00861887">
        <w:rPr>
          <w:rFonts w:cstheme="minorHAnsi"/>
        </w:rPr>
        <w:t>9</w:t>
      </w:r>
      <w:r w:rsidR="0017224A" w:rsidRPr="00861887">
        <w:rPr>
          <w:rFonts w:cstheme="minorHAnsi"/>
        </w:rPr>
        <w:t>. Cheltuieli cu salariile personalului nou-angajat</w:t>
      </w:r>
    </w:p>
    <w:p w:rsidR="0017224A" w:rsidRPr="00861887" w:rsidRDefault="003C311F" w:rsidP="0017224A">
      <w:pPr>
        <w:rPr>
          <w:rFonts w:cstheme="minorHAnsi"/>
        </w:rPr>
      </w:pPr>
      <w:r w:rsidRPr="00861887">
        <w:rPr>
          <w:rFonts w:cstheme="minorHAnsi"/>
        </w:rPr>
        <w:t>9</w:t>
      </w:r>
      <w:r w:rsidR="0017224A" w:rsidRPr="00861887">
        <w:rPr>
          <w:rFonts w:cstheme="minorHAnsi"/>
        </w:rPr>
        <w:t xml:space="preserve">.1 </w:t>
      </w:r>
      <w:r w:rsidR="00365B16" w:rsidRPr="00861887">
        <w:rPr>
          <w:rFonts w:eastAsia="Times New Roman" w:cstheme="minorHAnsi"/>
          <w:color w:val="000000"/>
          <w:szCs w:val="24"/>
        </w:rPr>
        <w:t>Cheltuieli cu salariile brute</w:t>
      </w:r>
    </w:p>
    <w:p w:rsidR="0017224A" w:rsidRPr="00861887" w:rsidRDefault="003C311F" w:rsidP="0017224A">
      <w:pPr>
        <w:rPr>
          <w:rFonts w:cstheme="minorHAnsi"/>
        </w:rPr>
      </w:pPr>
      <w:r w:rsidRPr="00861887">
        <w:rPr>
          <w:rFonts w:cstheme="minorHAnsi"/>
        </w:rPr>
        <w:t>9</w:t>
      </w:r>
      <w:r w:rsidR="0017224A" w:rsidRPr="00861887">
        <w:rPr>
          <w:rFonts w:cstheme="minorHAnsi"/>
        </w:rPr>
        <w:t xml:space="preserve">.2 </w:t>
      </w:r>
      <w:r w:rsidR="00E51A65" w:rsidRPr="00861887">
        <w:rPr>
          <w:rFonts w:cstheme="minorHAnsi"/>
        </w:rPr>
        <w:t>V</w:t>
      </w:r>
      <w:r w:rsidR="0017224A" w:rsidRPr="00861887">
        <w:rPr>
          <w:rFonts w:cstheme="minorHAnsi"/>
        </w:rPr>
        <w:t>enituri asimilate salariilor pentru experți proprii / cooptați</w:t>
      </w:r>
    </w:p>
    <w:p w:rsidR="0017224A" w:rsidRPr="00861887" w:rsidRDefault="003C311F" w:rsidP="0017224A">
      <w:pPr>
        <w:rPr>
          <w:rFonts w:cstheme="minorHAnsi"/>
        </w:rPr>
      </w:pPr>
      <w:r w:rsidRPr="00861887">
        <w:rPr>
          <w:rFonts w:cstheme="minorHAnsi"/>
        </w:rPr>
        <w:t>9</w:t>
      </w:r>
      <w:r w:rsidR="0017224A" w:rsidRPr="00861887">
        <w:rPr>
          <w:rFonts w:cstheme="minorHAnsi"/>
        </w:rPr>
        <w:t xml:space="preserve">.3 </w:t>
      </w:r>
      <w:r w:rsidR="00365B16" w:rsidRPr="00861887">
        <w:rPr>
          <w:rFonts w:eastAsia="Times New Roman" w:cstheme="minorHAnsi"/>
          <w:color w:val="000000"/>
          <w:szCs w:val="24"/>
        </w:rPr>
        <w:t>Contribuţi</w:t>
      </w:r>
      <w:r w:rsidR="00782C84">
        <w:rPr>
          <w:rFonts w:eastAsia="Times New Roman" w:cstheme="minorHAnsi"/>
          <w:color w:val="000000"/>
          <w:szCs w:val="24"/>
        </w:rPr>
        <w:t>a asigurătorie pentru muncă</w:t>
      </w:r>
      <w:r w:rsidR="0017224A" w:rsidRPr="00861887">
        <w:rPr>
          <w:rFonts w:cstheme="minorHAnsi"/>
        </w:rPr>
        <w:t>.</w:t>
      </w:r>
    </w:p>
    <w:p w:rsidR="0017224A" w:rsidRPr="00861887" w:rsidRDefault="0017224A" w:rsidP="0017224A">
      <w:pPr>
        <w:rPr>
          <w:rFonts w:cstheme="minorHAnsi"/>
        </w:rPr>
      </w:pPr>
    </w:p>
    <w:p w:rsidR="0017224A" w:rsidRPr="00861887" w:rsidRDefault="003C311F" w:rsidP="0017224A">
      <w:pPr>
        <w:rPr>
          <w:rFonts w:cstheme="minorHAnsi"/>
        </w:rPr>
      </w:pPr>
      <w:r w:rsidRPr="00861887">
        <w:rPr>
          <w:rFonts w:cstheme="minorHAnsi"/>
        </w:rPr>
        <w:t>10</w:t>
      </w:r>
      <w:r w:rsidR="0017224A" w:rsidRPr="00861887">
        <w:rPr>
          <w:rFonts w:cstheme="minorHAnsi"/>
        </w:rPr>
        <w:t>. Amortizare de active aferente funcţionării întreprinderilor.</w:t>
      </w:r>
    </w:p>
    <w:p w:rsidR="0017224A" w:rsidRPr="00861887" w:rsidRDefault="0017224A" w:rsidP="002876B1">
      <w:pPr>
        <w:rPr>
          <w:rFonts w:cstheme="minorHAnsi"/>
        </w:rPr>
      </w:pPr>
    </w:p>
    <w:p w:rsidR="002876B1" w:rsidRPr="00861887" w:rsidRDefault="002876B1" w:rsidP="002876B1">
      <w:pPr>
        <w:rPr>
          <w:rFonts w:cstheme="minorHAnsi"/>
        </w:rPr>
      </w:pPr>
      <w:r w:rsidRPr="00861887">
        <w:rPr>
          <w:rFonts w:cstheme="minorHAnsi"/>
        </w:rPr>
        <w:t>1</w:t>
      </w:r>
      <w:r w:rsidR="003C311F" w:rsidRPr="00861887">
        <w:rPr>
          <w:rFonts w:cstheme="minorHAnsi"/>
        </w:rPr>
        <w:t>1</w:t>
      </w:r>
      <w:r w:rsidRPr="00861887">
        <w:rPr>
          <w:rFonts w:cstheme="minorHAnsi"/>
        </w:rPr>
        <w:t>. Cheltuieli cu deplasarea personalului întreprinderilor nou-înfiinţate:</w:t>
      </w:r>
    </w:p>
    <w:p w:rsidR="002876B1" w:rsidRPr="00861887" w:rsidRDefault="002876B1" w:rsidP="002876B1">
      <w:pPr>
        <w:rPr>
          <w:rFonts w:cstheme="minorHAnsi"/>
        </w:rPr>
      </w:pPr>
      <w:r w:rsidRPr="00861887">
        <w:rPr>
          <w:rFonts w:cstheme="minorHAnsi"/>
        </w:rPr>
        <w:t>1</w:t>
      </w:r>
      <w:r w:rsidR="003C311F" w:rsidRPr="00861887">
        <w:rPr>
          <w:rFonts w:cstheme="minorHAnsi"/>
        </w:rPr>
        <w:t>1</w:t>
      </w:r>
      <w:r w:rsidRPr="00861887">
        <w:rPr>
          <w:rFonts w:cstheme="minorHAnsi"/>
        </w:rPr>
        <w:t>.1 Cheltuieli pentru cazare</w:t>
      </w:r>
    </w:p>
    <w:p w:rsidR="002876B1" w:rsidRPr="00861887" w:rsidRDefault="002876B1" w:rsidP="002876B1">
      <w:pPr>
        <w:rPr>
          <w:rFonts w:cstheme="minorHAnsi"/>
        </w:rPr>
      </w:pPr>
      <w:r w:rsidRPr="00861887">
        <w:rPr>
          <w:rFonts w:cstheme="minorHAnsi"/>
        </w:rPr>
        <w:t>1</w:t>
      </w:r>
      <w:r w:rsidR="003C311F" w:rsidRPr="00861887">
        <w:rPr>
          <w:rFonts w:cstheme="minorHAnsi"/>
        </w:rPr>
        <w:t>1</w:t>
      </w:r>
      <w:r w:rsidRPr="00861887">
        <w:rPr>
          <w:rFonts w:cstheme="minorHAnsi"/>
        </w:rPr>
        <w:t>.2 Cheltuieli cu diurna personalului propriu</w:t>
      </w:r>
    </w:p>
    <w:p w:rsidR="002876B1" w:rsidRPr="00861887" w:rsidRDefault="002876B1" w:rsidP="002876B1">
      <w:pPr>
        <w:rPr>
          <w:rFonts w:cstheme="minorHAnsi"/>
        </w:rPr>
      </w:pPr>
      <w:r w:rsidRPr="00861887">
        <w:rPr>
          <w:rFonts w:cstheme="minorHAnsi"/>
        </w:rPr>
        <w:t>1</w:t>
      </w:r>
      <w:r w:rsidR="003C311F" w:rsidRPr="00861887">
        <w:rPr>
          <w:rFonts w:cstheme="minorHAnsi"/>
        </w:rPr>
        <w:t>1</w:t>
      </w:r>
      <w:r w:rsidRPr="00861887">
        <w:rPr>
          <w:rFonts w:cstheme="minorHAnsi"/>
        </w:rPr>
        <w:t>.3 Cheltuieli pentru transportul persoanelor (inclusiv transportul efectuat cu mijloacele de transport în comun sau taxi între gară, autogară sau port şi locul delegării ori locul de cazare, precum şi transportul efectuat pe distanța dintre locul de cazare şi locul delegării)</w:t>
      </w:r>
    </w:p>
    <w:p w:rsidR="002876B1" w:rsidRPr="00861887" w:rsidRDefault="002876B1" w:rsidP="002876B1">
      <w:pPr>
        <w:rPr>
          <w:rFonts w:cstheme="minorHAnsi"/>
        </w:rPr>
      </w:pPr>
      <w:r w:rsidRPr="00861887">
        <w:rPr>
          <w:rFonts w:cstheme="minorHAnsi"/>
        </w:rPr>
        <w:t>1</w:t>
      </w:r>
      <w:r w:rsidR="003C311F" w:rsidRPr="00861887">
        <w:rPr>
          <w:rFonts w:cstheme="minorHAnsi"/>
        </w:rPr>
        <w:t>1</w:t>
      </w:r>
      <w:r w:rsidRPr="00861887">
        <w:rPr>
          <w:rFonts w:cstheme="minorHAnsi"/>
        </w:rPr>
        <w:t>.4 Taxe şi asigurări de călătorie și asigurări medicale aferente deplasării</w:t>
      </w:r>
    </w:p>
    <w:p w:rsidR="0017224A" w:rsidRPr="00861887" w:rsidRDefault="0017224A" w:rsidP="0017224A">
      <w:pPr>
        <w:rPr>
          <w:rFonts w:cstheme="minorHAnsi"/>
        </w:rPr>
      </w:pPr>
    </w:p>
    <w:p w:rsidR="0017224A" w:rsidRPr="00861887" w:rsidRDefault="0017224A" w:rsidP="0017224A">
      <w:pPr>
        <w:rPr>
          <w:rFonts w:cstheme="minorHAnsi"/>
        </w:rPr>
      </w:pPr>
      <w:r w:rsidRPr="00861887">
        <w:rPr>
          <w:rFonts w:cstheme="minorHAnsi"/>
        </w:rPr>
        <w:t>1</w:t>
      </w:r>
      <w:r w:rsidR="003C311F" w:rsidRPr="00861887">
        <w:rPr>
          <w:rFonts w:cstheme="minorHAnsi"/>
        </w:rPr>
        <w:t>2</w:t>
      </w:r>
      <w:r w:rsidRPr="00861887">
        <w:rPr>
          <w:rFonts w:cstheme="minorHAnsi"/>
        </w:rPr>
        <w:t>. Cheltuieli curente cu închirierea de sedii (inclusiv depozite), spații pentru desfășurarea diverselor activități ale întreprinderii, echipamente, vehicule, diverse bunuri.</w:t>
      </w:r>
    </w:p>
    <w:p w:rsidR="0017224A" w:rsidRPr="00861887" w:rsidRDefault="0017224A" w:rsidP="0017224A">
      <w:pPr>
        <w:rPr>
          <w:rFonts w:cstheme="minorHAnsi"/>
        </w:rPr>
      </w:pPr>
    </w:p>
    <w:p w:rsidR="0017224A" w:rsidRPr="00861887" w:rsidRDefault="0017224A" w:rsidP="0017224A">
      <w:pPr>
        <w:rPr>
          <w:rFonts w:cstheme="minorHAnsi"/>
        </w:rPr>
      </w:pPr>
      <w:r w:rsidRPr="00861887">
        <w:rPr>
          <w:rFonts w:cstheme="minorHAnsi"/>
        </w:rPr>
        <w:t>1</w:t>
      </w:r>
      <w:r w:rsidR="003C311F" w:rsidRPr="00861887">
        <w:rPr>
          <w:rFonts w:cstheme="minorHAnsi"/>
        </w:rPr>
        <w:t>3</w:t>
      </w:r>
      <w:r w:rsidRPr="00861887">
        <w:rPr>
          <w:rFonts w:cstheme="minorHAnsi"/>
        </w:rPr>
        <w:t>. Cheltuieli de leasing fără achiziție (leasing operațional) aferente funcţionării întreprinderilor (rate de leasing operațional plătite de întreprindere pentru: echipamente, vehicule, diverse bunuri mobile și imobile).</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w:t>
      </w:r>
      <w:r w:rsidR="003C311F" w:rsidRPr="00861887">
        <w:rPr>
          <w:rFonts w:cstheme="minorHAnsi"/>
        </w:rPr>
        <w:t>4</w:t>
      </w:r>
      <w:r w:rsidRPr="00861887">
        <w:rPr>
          <w:rFonts w:cstheme="minorHAnsi"/>
        </w:rPr>
        <w:t>. Cheltuieli curente cu servicii specializate, pentru care beneficiarul ajutorului de minimis nu are expertiza necesară.</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w:t>
      </w:r>
      <w:r w:rsidR="0017224A" w:rsidRPr="00861887">
        <w:rPr>
          <w:rFonts w:cstheme="minorHAnsi"/>
        </w:rPr>
        <w:t>5</w:t>
      </w:r>
      <w:r w:rsidRPr="00861887">
        <w:rPr>
          <w:rFonts w:cstheme="minorHAnsi"/>
        </w:rPr>
        <w:t>. Cheltuieli curente cu serviciile de administrare a clădirilor aferente funcţionării întreprinderilor.</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w:t>
      </w:r>
      <w:r w:rsidR="0017224A" w:rsidRPr="00861887">
        <w:rPr>
          <w:rFonts w:cstheme="minorHAnsi"/>
        </w:rPr>
        <w:t>6</w:t>
      </w:r>
      <w:r w:rsidRPr="00861887">
        <w:rPr>
          <w:rFonts w:cstheme="minorHAnsi"/>
        </w:rPr>
        <w:t>. Cheltuieli curente cu serviciile de întreţinere şi reparare de echipamente şi mijloace de transport aferente funcţionării întreprinderilor.</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w:t>
      </w:r>
      <w:r w:rsidR="0017224A" w:rsidRPr="00861887">
        <w:rPr>
          <w:rFonts w:cstheme="minorHAnsi"/>
        </w:rPr>
        <w:t>7</w:t>
      </w:r>
      <w:r w:rsidRPr="00861887">
        <w:rPr>
          <w:rFonts w:cstheme="minorHAnsi"/>
        </w:rPr>
        <w:t>. Cheltuieli curente cu servicii de arhivare a documentelor aferente funcţionării întreprinderilor.</w:t>
      </w:r>
    </w:p>
    <w:p w:rsidR="002876B1" w:rsidRPr="00861887" w:rsidRDefault="002876B1" w:rsidP="002876B1">
      <w:pPr>
        <w:rPr>
          <w:rFonts w:cstheme="minorHAnsi"/>
        </w:rPr>
      </w:pP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18. Cheltuieli financiare şi juridice (notariale) aferente funcţionării întreprinderilor</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19. Conectare la reţele informatice aferente funcţionării întreprinderilor.</w:t>
      </w:r>
    </w:p>
    <w:p w:rsidR="002876B1" w:rsidRPr="00861887" w:rsidRDefault="002876B1" w:rsidP="002876B1">
      <w:pPr>
        <w:rPr>
          <w:rFonts w:cstheme="minorHAnsi"/>
        </w:rPr>
      </w:pPr>
    </w:p>
    <w:p w:rsidR="002876B1" w:rsidRPr="00861887" w:rsidRDefault="002876B1" w:rsidP="002876B1">
      <w:pPr>
        <w:rPr>
          <w:rFonts w:cstheme="minorHAnsi"/>
        </w:rPr>
      </w:pPr>
      <w:r w:rsidRPr="00861887">
        <w:rPr>
          <w:rFonts w:cstheme="minorHAnsi"/>
        </w:rPr>
        <w:t>20. Cheltuieli de informare şi publicitate aferente funcționării întreprinderilor.</w:t>
      </w:r>
    </w:p>
    <w:p w:rsidR="00EF5699" w:rsidRPr="00861887" w:rsidRDefault="00EF5699" w:rsidP="002876B1">
      <w:pPr>
        <w:rPr>
          <w:rFonts w:cstheme="minorHAnsi"/>
        </w:rPr>
      </w:pPr>
    </w:p>
    <w:p w:rsidR="002876B1" w:rsidRPr="00861887" w:rsidRDefault="002876B1" w:rsidP="002876B1">
      <w:pPr>
        <w:rPr>
          <w:rFonts w:cstheme="minorHAnsi"/>
        </w:rPr>
      </w:pPr>
      <w:r w:rsidRPr="00861887">
        <w:rPr>
          <w:rFonts w:cstheme="minorHAnsi"/>
        </w:rPr>
        <w:t>21. Cheltuieli cu servicii de întreţinere a aplicaţiilor informatice.</w:t>
      </w:r>
    </w:p>
    <w:p w:rsidR="00EF5699" w:rsidRPr="00861887" w:rsidRDefault="00EF5699" w:rsidP="002876B1">
      <w:pPr>
        <w:rPr>
          <w:rFonts w:cstheme="minorHAnsi"/>
        </w:rPr>
      </w:pPr>
    </w:p>
    <w:p w:rsidR="002876B1" w:rsidRDefault="002876B1" w:rsidP="002876B1">
      <w:pPr>
        <w:rPr>
          <w:rFonts w:cstheme="minorHAnsi"/>
        </w:rPr>
      </w:pPr>
      <w:r w:rsidRPr="00861887">
        <w:rPr>
          <w:rFonts w:cstheme="minorHAnsi"/>
        </w:rPr>
        <w:t>22. Cheltuieli cu serviciile de prelucrare a datelor.</w:t>
      </w:r>
    </w:p>
    <w:p w:rsidR="00CB1935" w:rsidRDefault="00CB1935" w:rsidP="00CB1935">
      <w:pPr>
        <w:jc w:val="left"/>
        <w:rPr>
          <w:rFonts w:cstheme="minorHAnsi"/>
        </w:rPr>
      </w:pPr>
    </w:p>
    <w:p w:rsidR="00CB1935" w:rsidRDefault="00CB1935" w:rsidP="00CB1935">
      <w:pPr>
        <w:pStyle w:val="Heading2"/>
      </w:pPr>
      <w:bookmarkStart w:id="8" w:name="_Toc98928833"/>
      <w:r w:rsidRPr="00CB1935">
        <w:t>6.3. Cheltuieli neeligibile</w:t>
      </w:r>
      <w:bookmarkEnd w:id="8"/>
    </w:p>
    <w:p w:rsidR="00CB1935" w:rsidRDefault="00CB1935" w:rsidP="00EF5699"/>
    <w:p w:rsidR="00EF5699" w:rsidRDefault="00EF5699" w:rsidP="00EF5699">
      <w:r>
        <w:t>Următoarele categorii de cheltuieli nu sunt eligibile:</w:t>
      </w:r>
    </w:p>
    <w:p w:rsidR="00EF5699" w:rsidRDefault="00EF5699" w:rsidP="00EF5699">
      <w:r>
        <w:t>• taxa pe valoarea adăugată recuperabilă;</w:t>
      </w:r>
    </w:p>
    <w:p w:rsidR="00E413DF" w:rsidRDefault="00E413DF" w:rsidP="00EF5699">
      <w:r>
        <w:t>•servicii de consultanță pentru elaborarea sau implementarea planului de afaceri;</w:t>
      </w:r>
    </w:p>
    <w:p w:rsidR="00EF5699" w:rsidRDefault="003D4A69" w:rsidP="00EF5699">
      <w:r>
        <w:t xml:space="preserve">• </w:t>
      </w:r>
      <w:r w:rsidR="00EF5699">
        <w:t>achiz</w:t>
      </w:r>
      <w:r w:rsidR="008915FA">
        <w:t>iționarea de bunuri imobiliare: terenuri sau clădiri (inclusiv containere sau căsuțe prefabricate)</w:t>
      </w:r>
      <w:r w:rsidR="00EF5699">
        <w:t>;</w:t>
      </w:r>
    </w:p>
    <w:p w:rsidR="002321AB" w:rsidRDefault="002321AB" w:rsidP="00EF5699">
      <w:r>
        <w:t>•execuția de lucrări de construcții-montaj;</w:t>
      </w:r>
    </w:p>
    <w:p w:rsidR="0029204C" w:rsidRDefault="0029204C" w:rsidP="00EF5699">
      <w:r>
        <w:t>•achiziționarea de materiale pentru lucrări de construcții-montaj;</w:t>
      </w:r>
    </w:p>
    <w:p w:rsidR="00E413DF" w:rsidRDefault="00E413DF" w:rsidP="00EF5699">
      <w:r>
        <w:t xml:space="preserve">• achiziționarea de </w:t>
      </w:r>
      <w:r w:rsidR="00332591">
        <w:t>autoturisme</w:t>
      </w:r>
      <w:r>
        <w:t>;</w:t>
      </w:r>
    </w:p>
    <w:p w:rsidR="0047584F" w:rsidRDefault="00332591" w:rsidP="00EF5699">
      <w:r>
        <w:t xml:space="preserve">• achiziționarea de </w:t>
      </w:r>
      <w:r w:rsidR="0047584F">
        <w:t>vehicule pentru transportul de marfă;</w:t>
      </w:r>
    </w:p>
    <w:p w:rsidR="00EF5699" w:rsidRDefault="00EF5699" w:rsidP="00EF5699">
      <w:r>
        <w:t>• achiziţia de echipamente second-hand;</w:t>
      </w:r>
    </w:p>
    <w:p w:rsidR="00EF5699" w:rsidRDefault="00EF5699" w:rsidP="00EF5699">
      <w:r>
        <w:t>• contribuția în natură;</w:t>
      </w:r>
    </w:p>
    <w:p w:rsidR="00EF5699" w:rsidRDefault="00EF5699" w:rsidP="00EF5699">
      <w:r>
        <w:t>• amenzi, penalităţi şi cheltuieli de judecată;</w:t>
      </w:r>
    </w:p>
    <w:p w:rsidR="00EF5699" w:rsidRDefault="00EF5699" w:rsidP="00EF5699">
      <w:r>
        <w:t>• cheltuielile cu fabricarea, prelucrarea și comercializarea tutunului și a produselor din tutun;</w:t>
      </w:r>
    </w:p>
    <w:p w:rsidR="00EF5699" w:rsidRDefault="00EF5699" w:rsidP="00EF5699">
      <w:r>
        <w:t>• orice cheltuieli</w:t>
      </w:r>
      <w:r w:rsidR="005042D1">
        <w:t xml:space="preserve"> care depășesc prețurile pieței;</w:t>
      </w:r>
    </w:p>
    <w:p w:rsidR="00EF5699" w:rsidRDefault="0029204C" w:rsidP="00EF5699">
      <w:r>
        <w:t>•</w:t>
      </w:r>
      <w:r w:rsidR="00EF5699">
        <w:t>subcontractele (externalizările) care determină o creștere a costului de executare a operațiunii;</w:t>
      </w:r>
    </w:p>
    <w:p w:rsidR="00EF5699" w:rsidRDefault="00EF5699" w:rsidP="00EF5699">
      <w:r>
        <w:t>• cheltuielile cu dobânda;</w:t>
      </w:r>
    </w:p>
    <w:p w:rsidR="00EF5699" w:rsidRDefault="00EF5699" w:rsidP="00EF5699">
      <w:r>
        <w:t>• orice alte cheltuieli care nu sunt incluse în categoriile de cheltuieli eligibile.</w:t>
      </w:r>
    </w:p>
    <w:p w:rsidR="00EF5699" w:rsidRDefault="00EF5699" w:rsidP="00EF5699"/>
    <w:p w:rsidR="00E413DF" w:rsidRDefault="00E413DF" w:rsidP="00EF5699">
      <w:r>
        <w:t xml:space="preserve">Nu sunt eligibile cheltuieli a căror necesitate nu rezultă cu claritate din ciclul de exploatare proiectat prin planul de afaceri, indiferent de natura acestora. Cheltuielile vor fi evaluate drept necesare în măsura în care sunt impuse de derularea ciclului de exploatare și utilizarea resurselor în cauză este planificată pe principii de eficiență. Nu </w:t>
      </w:r>
      <w:r w:rsidR="00361379">
        <w:t xml:space="preserve">este </w:t>
      </w:r>
      <w:r>
        <w:t xml:space="preserve">eligibilă achiziționarea de echipamente </w:t>
      </w:r>
      <w:r w:rsidR="00361379">
        <w:t xml:space="preserve">cu capacități semnificativ superioare necesităților, care sunt prevăzute implicit pentru subutilizare. În egală măsură, nu este eligibilă achiziționarea de echipamente </w:t>
      </w:r>
      <w:r>
        <w:t xml:space="preserve">cu specificații tehnice </w:t>
      </w:r>
      <w:r w:rsidR="00361379">
        <w:t xml:space="preserve">semnificativ </w:t>
      </w:r>
      <w:r>
        <w:t>supe</w:t>
      </w:r>
      <w:r w:rsidR="00361379">
        <w:t>rioare cerințelor impuse de derularea ciclului de exploatare, care duce</w:t>
      </w:r>
      <w:r w:rsidR="00E76A7A">
        <w:t xml:space="preserve"> astfel</w:t>
      </w:r>
      <w:r w:rsidR="00361379">
        <w:t xml:space="preserve"> la o creștere a prețurilor nejustificată de nevoile afacerii.</w:t>
      </w:r>
    </w:p>
    <w:p w:rsidR="00160EEB" w:rsidRDefault="00160EEB" w:rsidP="00EF5699"/>
    <w:p w:rsidR="00160EEB" w:rsidRDefault="00160EEB" w:rsidP="00EF5699">
      <w:r>
        <w:t xml:space="preserve">Atenție: </w:t>
      </w:r>
    </w:p>
    <w:p w:rsidR="004F1047" w:rsidRDefault="000D2EA2" w:rsidP="00EF5699">
      <w:pPr>
        <w:pStyle w:val="ListParagraph"/>
        <w:numPr>
          <w:ilvl w:val="0"/>
          <w:numId w:val="9"/>
        </w:numPr>
      </w:pPr>
      <w:r>
        <w:t>Simpla introducere în bugetul proiectului a unei cheltuieli care se încadrează în lista prezentată în subcap. 6.2</w:t>
      </w:r>
      <w:r w:rsidR="004F1047">
        <w:t>,</w:t>
      </w:r>
      <w:r>
        <w:t xml:space="preserve"> cu propunerea de finanțare a acesteia din ajutor de minimis</w:t>
      </w:r>
      <w:r w:rsidR="004F1047">
        <w:t>,</w:t>
      </w:r>
      <w:r>
        <w:t xml:space="preserve"> nu face respectiva cheltuială eligibilă. Un obiectiv esențial al planului de afaceri este </w:t>
      </w:r>
      <w:r>
        <w:lastRenderedPageBreak/>
        <w:t xml:space="preserve">acela de a scoate în evidență necesitatea realizării cheltuielii din perspectiva nevoilor ciclului de exploatare propus. Un alt obiectiv este acela de a demonstra eficiența utilizării fondurilor. Atât necesitatea, cât și </w:t>
      </w:r>
      <w:r w:rsidR="004F1047">
        <w:t>eficiența în gestiunea fondurilor constituie elemente fundamentale ale eligibilității cheltuielilor. O cheltuială va fi evaluată drept eligibilă de comisia de evaluare doar cu condiția demonstrării în planul de afaceri a acestor caracteristici. Astfel, c</w:t>
      </w:r>
      <w:r w:rsidR="00160EEB">
        <w:t>larificarea necesității fiecăr</w:t>
      </w:r>
      <w:r w:rsidR="00263015">
        <w:t>e</w:t>
      </w:r>
      <w:r w:rsidR="00160EEB">
        <w:t xml:space="preserve">i cheltuieli revine în sarcina aplicantului. Fiecare resursă pentru care se solicită finanțare nerambursabilă trebuie să fie fundamentată cu claritate prin ciclul de exploatare proiectat. Dacă necesitatea resursei </w:t>
      </w:r>
      <w:r w:rsidR="00E76A7A">
        <w:t>cu</w:t>
      </w:r>
      <w:r w:rsidR="00160EEB">
        <w:t xml:space="preserve"> specificațiil</w:t>
      </w:r>
      <w:r w:rsidR="00E76A7A">
        <w:t>e</w:t>
      </w:r>
      <w:r w:rsidR="00160EEB">
        <w:t xml:space="preserve"> tehnice impuse, dar și utilizarea pe principii de eficiență a acesteia nu rezultă cu claritate din ciclul de exploatare proiectat, comisia de evaluare nu va valida cheltuiala drept eligibilă. </w:t>
      </w:r>
    </w:p>
    <w:p w:rsidR="004F1047" w:rsidRDefault="006E5864" w:rsidP="00EF5699">
      <w:pPr>
        <w:pStyle w:val="ListParagraph"/>
        <w:numPr>
          <w:ilvl w:val="0"/>
          <w:numId w:val="9"/>
        </w:numPr>
      </w:pPr>
      <w:r>
        <w:t xml:space="preserve">În lipsa unor contra-argumente obiective, capacitatea de producție/prestare a unui utilaj va fi evaluată pentru un program de lucru de 8 ore / zi. Planificarea </w:t>
      </w:r>
      <w:r w:rsidR="001F1E49">
        <w:t xml:space="preserve">unui program de lucru zilnic mai scurt de 8 ore pe zi fără existența unor argumente obiective va fi echivalentă cu o supradimensionare a capacității utilajului. </w:t>
      </w:r>
    </w:p>
    <w:p w:rsidR="004F1047" w:rsidRPr="00A85A25" w:rsidRDefault="00A37CC0" w:rsidP="00EF5699">
      <w:pPr>
        <w:pStyle w:val="ListParagraph"/>
        <w:numPr>
          <w:ilvl w:val="0"/>
          <w:numId w:val="9"/>
        </w:numPr>
      </w:pPr>
      <w:r>
        <w:t xml:space="preserve">În stabilirea caracteristicilor tehnice impuse unei resurse nu vor fi incluse specificații restrictive (care nu derivă ca o necesitate din ciclul de exploatare proiectat), de natură să direcționeze achiziția către un singur furnizor. Resursele achiziționate în perioada de implementare vor </w:t>
      </w:r>
      <w:r w:rsidRPr="00A85A25">
        <w:t>respecta fiecare cerință minimală impusă prin planul de afaceri selectat pentru finanțare. Derularea procedurilor de achiziții va fi imposibilă dacă nu se vor califica ofertele a cel puțin 3 furnizori / producători diferiți.</w:t>
      </w:r>
    </w:p>
    <w:p w:rsidR="00D2188C" w:rsidRPr="00A85A25" w:rsidRDefault="00D2188C" w:rsidP="00EF5699">
      <w:pPr>
        <w:pStyle w:val="ListParagraph"/>
        <w:numPr>
          <w:ilvl w:val="0"/>
          <w:numId w:val="9"/>
        </w:numPr>
      </w:pPr>
      <w:r w:rsidRPr="00A85A25">
        <w:t xml:space="preserve">În situațiile excepționale în care se solicită finanțare nerambursabilă pentru plata unor servicii specializate sau pentru elaborarea la comandă a unor aplicații informatice, este necesară prezentarea detaliată a caracteristicilor și funcționalităților acestora, cu scoaterea în evidență a importanței </w:t>
      </w:r>
      <w:r w:rsidR="000D2EA2" w:rsidRPr="00A85A25">
        <w:t xml:space="preserve">fiecărei caracteristici și funcționalități pentru derularea ciclului de exploatare proiectat. </w:t>
      </w:r>
      <w:r w:rsidR="004F1047" w:rsidRPr="00A85A25">
        <w:t>Eligibilitatea cheltuielilor cu servicii sau elaborarea de aplicații informatice la comandă este condiționată de prezentarea a minim 3 oferte</w:t>
      </w:r>
      <w:r w:rsidR="005F3F0B" w:rsidRPr="00A85A25">
        <w:t xml:space="preserve"> emise de furnizori diferiți, care vor prezenta explicit caracteristicile și funcționalitățile impuse.</w:t>
      </w:r>
    </w:p>
    <w:p w:rsidR="00E8374C" w:rsidRPr="00A85A25" w:rsidRDefault="00E8374C" w:rsidP="00EF5699">
      <w:pPr>
        <w:pStyle w:val="ListParagraph"/>
        <w:numPr>
          <w:ilvl w:val="0"/>
          <w:numId w:val="9"/>
        </w:numPr>
      </w:pPr>
      <w:r w:rsidRPr="00A85A25">
        <w:t>Nu este eligibilă achiziționarea de vehicule pentru transportul rutier de mărfuri sau de autoturisme.</w:t>
      </w:r>
    </w:p>
    <w:p w:rsidR="00835CFB" w:rsidRDefault="00835CFB" w:rsidP="00EF5699">
      <w:pPr>
        <w:pStyle w:val="ListParagraph"/>
        <w:numPr>
          <w:ilvl w:val="0"/>
          <w:numId w:val="9"/>
        </w:numPr>
      </w:pPr>
      <w:r>
        <w:t>Resursele prevăzute în planul de afaceri drept necesare derulării ciclului de exploatare se impun a fi asigurate (în absența acestora, activitatea de exploatare nu poate fi susținută). Beneficiarul se angajează prin planul de afaceri la obținerea resurselor respective (atât cele finanțate din ajutorul de minimis, cât și cele finanțate din surse proprii).</w:t>
      </w:r>
    </w:p>
    <w:p w:rsidR="00A37CC0" w:rsidRDefault="00A37CC0" w:rsidP="00EF5699"/>
    <w:p w:rsidR="00CB1935" w:rsidRDefault="00EF5699" w:rsidP="00EF5699">
      <w:r>
        <w:t>Pe parcursul implementării proiectului, cheltuielile neeligibile vor fi suportate de către beneficiar.</w:t>
      </w:r>
    </w:p>
    <w:p w:rsidR="00B5349C" w:rsidRDefault="00B5349C" w:rsidP="00CB1935">
      <w:pPr>
        <w:pStyle w:val="Heading1"/>
        <w:sectPr w:rsidR="00B5349C" w:rsidSect="00E60CFE">
          <w:pgSz w:w="11906" w:h="16838"/>
          <w:pgMar w:top="1440" w:right="1440" w:bottom="1440" w:left="1440" w:header="708" w:footer="708" w:gutter="0"/>
          <w:cols w:space="708"/>
          <w:docGrid w:linePitch="360"/>
        </w:sectPr>
      </w:pPr>
    </w:p>
    <w:p w:rsidR="00CB1935" w:rsidRDefault="00CB1935" w:rsidP="00CB1935">
      <w:pPr>
        <w:pStyle w:val="Heading1"/>
      </w:pPr>
      <w:bookmarkStart w:id="9" w:name="_Toc98928834"/>
      <w:r w:rsidRPr="00CB1935">
        <w:lastRenderedPageBreak/>
        <w:t>7. Buget</w:t>
      </w:r>
      <w:bookmarkEnd w:id="9"/>
    </w:p>
    <w:p w:rsidR="00D010A2" w:rsidRPr="00D010A2" w:rsidRDefault="00D010A2" w:rsidP="00D010A2">
      <w:pPr>
        <w:rPr>
          <w:rFonts w:cstheme="minorHAnsi"/>
        </w:rPr>
      </w:pPr>
      <w:r w:rsidRPr="00D010A2">
        <w:rPr>
          <w:rFonts w:cstheme="minorHAnsi"/>
        </w:rPr>
        <w:t xml:space="preserve">Bugetul maxim pentru ajutorul de minimis acordat în cadrul proiectului </w:t>
      </w:r>
      <w:r w:rsidR="0033121B">
        <w:rPr>
          <w:rFonts w:cstheme="minorHAnsi"/>
        </w:rPr>
        <w:t>„Viitorul tău în antreprenoriat – soluție pentru o carieră de succes”</w:t>
      </w:r>
      <w:r w:rsidRPr="00D010A2">
        <w:rPr>
          <w:rFonts w:cstheme="minorHAnsi"/>
        </w:rPr>
        <w:t xml:space="preserve"> este de </w:t>
      </w:r>
      <w:r w:rsidR="006D40DA" w:rsidRPr="006D40DA">
        <w:rPr>
          <w:rFonts w:cstheme="minorHAnsi"/>
        </w:rPr>
        <w:t>6.296.550</w:t>
      </w:r>
      <w:r w:rsidRPr="00D010A2">
        <w:rPr>
          <w:rFonts w:cstheme="minorHAnsi"/>
        </w:rPr>
        <w:t xml:space="preserve"> lei. În cadrul procesului de evaluare vor fi selectate pentru finanțare minim </w:t>
      </w:r>
      <w:r w:rsidR="006D40DA">
        <w:rPr>
          <w:rFonts w:cstheme="minorHAnsi"/>
        </w:rPr>
        <w:t>23</w:t>
      </w:r>
      <w:r w:rsidRPr="00D010A2">
        <w:rPr>
          <w:rFonts w:cstheme="minorHAnsi"/>
        </w:rPr>
        <w:t xml:space="preserve"> de planuri de afaceri. Fiecare plan de afaceri selectat va beneficia de ajutor de minimis în valoare de maxim </w:t>
      </w:r>
      <w:r w:rsidR="006D40DA" w:rsidRPr="006D40DA">
        <w:rPr>
          <w:rFonts w:cstheme="minorHAnsi"/>
        </w:rPr>
        <w:t>273.763</w:t>
      </w:r>
      <w:r w:rsidRPr="00D010A2">
        <w:rPr>
          <w:rFonts w:cstheme="minorHAnsi"/>
        </w:rPr>
        <w:t xml:space="preserve"> lei.  </w:t>
      </w:r>
    </w:p>
    <w:p w:rsidR="00D010A2" w:rsidRPr="00D010A2" w:rsidRDefault="00D010A2" w:rsidP="00D010A2">
      <w:pPr>
        <w:rPr>
          <w:rFonts w:cstheme="minorHAnsi"/>
        </w:rPr>
      </w:pPr>
      <w:r w:rsidRPr="00D010A2">
        <w:rPr>
          <w:rFonts w:cstheme="minorHAnsi"/>
        </w:rPr>
        <w:t>Plata ajutorului de minimis va fi realizată în lei. Administ</w:t>
      </w:r>
      <w:r w:rsidR="00563FFB">
        <w:rPr>
          <w:rFonts w:cstheme="minorHAnsi"/>
        </w:rPr>
        <w:t>r</w:t>
      </w:r>
      <w:r w:rsidRPr="00D010A2">
        <w:rPr>
          <w:rFonts w:cstheme="minorHAnsi"/>
        </w:rPr>
        <w:t xml:space="preserve">atorul schemei de </w:t>
      </w:r>
      <w:r w:rsidR="006D40DA">
        <w:rPr>
          <w:rFonts w:cstheme="minorHAnsi"/>
        </w:rPr>
        <w:t xml:space="preserve">ajutor de </w:t>
      </w:r>
      <w:r w:rsidRPr="00D010A2">
        <w:rPr>
          <w:rFonts w:cstheme="minorHAnsi"/>
        </w:rPr>
        <w:t>minimis va vira ajutorul de minimis în contul bancar de proiect al beneficiarului, în două tranșe.</w:t>
      </w:r>
    </w:p>
    <w:p w:rsidR="00CB1935" w:rsidRDefault="00D010A2" w:rsidP="00D010A2">
      <w:pPr>
        <w:rPr>
          <w:rFonts w:cstheme="minorHAnsi"/>
        </w:rPr>
      </w:pPr>
      <w:r w:rsidRPr="00D010A2">
        <w:rPr>
          <w:rFonts w:cstheme="minorHAnsi"/>
        </w:rPr>
        <w:t xml:space="preserve">Intensitatea sprijinului financiar nerambursabil este de 100% din valoarea cheltuielilor eligibile, în limita de </w:t>
      </w:r>
      <w:r w:rsidR="006D40DA" w:rsidRPr="006D40DA">
        <w:rPr>
          <w:rFonts w:cstheme="minorHAnsi"/>
        </w:rPr>
        <w:t>273.763</w:t>
      </w:r>
      <w:r w:rsidR="006D40DA" w:rsidRPr="00D010A2">
        <w:rPr>
          <w:rFonts w:cstheme="minorHAnsi"/>
        </w:rPr>
        <w:t xml:space="preserve"> lei</w:t>
      </w:r>
      <w:r w:rsidRPr="00D010A2">
        <w:rPr>
          <w:rFonts w:cstheme="minorHAnsi"/>
        </w:rPr>
        <w:t xml:space="preserve"> / beneficiar. Beneficiarul va acoperi din contribuția proprie cheltuielile eligibile care depășesc limita impusă, precum și toate cheltuielile neeligibile.</w:t>
      </w:r>
    </w:p>
    <w:p w:rsidR="00384610" w:rsidRDefault="00384610" w:rsidP="00D010A2">
      <w:pPr>
        <w:rPr>
          <w:rFonts w:cstheme="minorHAnsi"/>
        </w:rPr>
      </w:pPr>
    </w:p>
    <w:p w:rsidR="00384610" w:rsidRDefault="00384610" w:rsidP="00384610">
      <w:pPr>
        <w:pStyle w:val="Heading1"/>
        <w:rPr>
          <w:rFonts w:cstheme="minorHAnsi"/>
        </w:rPr>
      </w:pPr>
      <w:bookmarkStart w:id="10" w:name="_Toc98928835"/>
      <w:r>
        <w:t>8</w:t>
      </w:r>
      <w:r w:rsidRPr="00CB1935">
        <w:t xml:space="preserve">. </w:t>
      </w:r>
      <w:r>
        <w:t>Reguli privind plafonul de minimis și întreprinderea unică</w:t>
      </w:r>
      <w:bookmarkEnd w:id="10"/>
    </w:p>
    <w:p w:rsidR="00384610" w:rsidRDefault="00384610" w:rsidP="00384610">
      <w:pPr>
        <w:rPr>
          <w:rFonts w:cstheme="minorHAnsi"/>
        </w:rPr>
      </w:pPr>
    </w:p>
    <w:p w:rsidR="00384610" w:rsidRPr="00384610" w:rsidRDefault="00384610" w:rsidP="00384610">
      <w:pPr>
        <w:rPr>
          <w:rFonts w:cstheme="minorHAnsi"/>
        </w:rPr>
      </w:pPr>
      <w:r w:rsidRPr="00384610">
        <w:rPr>
          <w:rFonts w:cstheme="minorHAnsi"/>
        </w:rPr>
        <w:t xml:space="preserve">Respectarea plafonului de minimis are în vedere o întreprindere unică, așa cum este aceasta definită </w:t>
      </w:r>
      <w:r w:rsidR="009771B9">
        <w:rPr>
          <w:rFonts w:cstheme="minorHAnsi"/>
        </w:rPr>
        <w:t xml:space="preserve">în cadrul secțiunii 2 ”Definiții”, </w:t>
      </w:r>
      <w:r w:rsidRPr="00384610">
        <w:rPr>
          <w:rFonts w:cstheme="minorHAnsi"/>
        </w:rPr>
        <w:t xml:space="preserve"> lit. </w:t>
      </w:r>
      <w:r w:rsidR="00C76F36">
        <w:rPr>
          <w:rFonts w:cstheme="minorHAnsi"/>
        </w:rPr>
        <w:t>f</w:t>
      </w:r>
      <w:r w:rsidRPr="00384610">
        <w:rPr>
          <w:rFonts w:cstheme="minorHAnsi"/>
        </w:rPr>
        <w:t>.</w:t>
      </w:r>
    </w:p>
    <w:p w:rsidR="00384610" w:rsidRPr="00384610" w:rsidRDefault="00384610" w:rsidP="00384610">
      <w:pPr>
        <w:rPr>
          <w:rFonts w:cstheme="minorHAnsi"/>
        </w:rPr>
      </w:pPr>
      <w:r w:rsidRPr="00384610">
        <w:rPr>
          <w:rFonts w:cstheme="minorHAnsi"/>
        </w:rPr>
        <w:t>Valoarea maximă totală a ajutoarelor de minimis de care poate beneficia întreprinderea unică pe o perioadă de 3 ani consecutivi, cumulată cu valoarea alocării financiare acordate în conformitate cu prevederile prezentei scheme, nu va depăşi echivalentul în lei a 200.000 euro (100.000 Euro în cazul întreprinderilor unice care efectuează transport de mărfuri în contul terţilor sau contra cost). Aceste plafoane se aplică indiferent de forma ajutorului de minimis sau de obiectivul urmărit şi indiferent dacă ajutorul este finanţat din surse naționale sau comunitare.</w:t>
      </w:r>
    </w:p>
    <w:p w:rsidR="00384610" w:rsidRPr="00384610" w:rsidRDefault="00384610" w:rsidP="00384610">
      <w:pPr>
        <w:rPr>
          <w:rFonts w:cstheme="minorHAnsi"/>
        </w:rPr>
      </w:pPr>
      <w:r w:rsidRPr="00384610">
        <w:rPr>
          <w:rFonts w:cstheme="minorHAnsi"/>
        </w:rPr>
        <w:t>Atunci când o întreprindere care efectuează transport rutier de mărfuri în numele unor terți sau contra cost desfășoară și alte activități pentru care se aplică plafonul de 200.000 euro, în cazul întreprinderii respective se aplică plafonul de 200.000 euro, echivalent în lei, cu condiția prezentării documentelor contabile care atestă separarea evidenței acestor activități sau distincția între costuri, pentru a dovedi că suma de care beneficiază activitatea de transport rutier de mărfuri nu depășește echivalentul în lei a 100.000 euro și că ajutoarele de minimis nu se folosesc pentru achiziționarea de vehicule pentru transportul rutier de mărfuri.</w:t>
      </w:r>
    </w:p>
    <w:p w:rsidR="00384610" w:rsidRPr="00384610" w:rsidRDefault="00384610" w:rsidP="00384610">
      <w:pPr>
        <w:rPr>
          <w:rFonts w:cstheme="minorHAnsi"/>
        </w:rPr>
      </w:pPr>
      <w:r w:rsidRPr="00384610">
        <w:rPr>
          <w:rFonts w:cstheme="minorHAnsi"/>
        </w:rPr>
        <w:t>Solicitanții care își desfășoară activitatea atât în sectoare/ domenii eligibile, cât și în sectoare/ domenii neeligibile, așa cum sunt definite conform prezentei scheme, pot beneficia de finanțare pentru sectoarele eligibile, cu condiția prezentării documentelor contabile care atestă separarea evidenței acestor activități.</w:t>
      </w:r>
    </w:p>
    <w:p w:rsidR="00384610" w:rsidRPr="00384610" w:rsidRDefault="00384610" w:rsidP="00384610">
      <w:pPr>
        <w:rPr>
          <w:rFonts w:cstheme="minorHAnsi"/>
        </w:rPr>
      </w:pPr>
      <w:r w:rsidRPr="00384610">
        <w:rPr>
          <w:rFonts w:cstheme="minorHAnsi"/>
        </w:rPr>
        <w:t xml:space="preserve">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rsidR="00384610" w:rsidRPr="00384610" w:rsidRDefault="00384610" w:rsidP="00384610">
      <w:pPr>
        <w:rPr>
          <w:rFonts w:cstheme="minorHAnsi"/>
        </w:rPr>
      </w:pPr>
    </w:p>
    <w:p w:rsidR="00384610" w:rsidRPr="00384610" w:rsidRDefault="00384610" w:rsidP="00384610">
      <w:pPr>
        <w:rPr>
          <w:rFonts w:cstheme="minorHAnsi"/>
        </w:rPr>
      </w:pPr>
      <w:r w:rsidRPr="00384610">
        <w:rPr>
          <w:rFonts w:cstheme="minorHAnsi"/>
        </w:rPr>
        <w:t>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rsidR="00CB1935" w:rsidRDefault="00CB1935" w:rsidP="00CB1935">
      <w:pPr>
        <w:jc w:val="left"/>
        <w:rPr>
          <w:rFonts w:cstheme="minorHAnsi"/>
        </w:rPr>
      </w:pPr>
    </w:p>
    <w:p w:rsidR="00CB1935" w:rsidRDefault="00F332A6" w:rsidP="00CB1935">
      <w:pPr>
        <w:pStyle w:val="Heading1"/>
      </w:pPr>
      <w:bookmarkStart w:id="11" w:name="_Toc98928836"/>
      <w:r>
        <w:t>9</w:t>
      </w:r>
      <w:r w:rsidR="00CB1935" w:rsidRPr="00CB1935">
        <w:t>. Perioada de implementare</w:t>
      </w:r>
      <w:bookmarkEnd w:id="11"/>
    </w:p>
    <w:p w:rsidR="00A01312" w:rsidRPr="00A01312" w:rsidRDefault="00A01312" w:rsidP="00A01312">
      <w:pPr>
        <w:rPr>
          <w:rFonts w:cstheme="minorHAnsi"/>
        </w:rPr>
      </w:pPr>
      <w:r w:rsidRPr="00A01312">
        <w:rPr>
          <w:rFonts w:cstheme="minorHAnsi"/>
        </w:rPr>
        <w:t>Întreprindere</w:t>
      </w:r>
      <w:r w:rsidR="000B1C1C">
        <w:rPr>
          <w:rFonts w:cstheme="minorHAnsi"/>
        </w:rPr>
        <w:t>a se impune a fi înființată după finalizarea procesului de selecție, în perioada mai – iunie 2022</w:t>
      </w:r>
      <w:r w:rsidRPr="00A01312">
        <w:rPr>
          <w:rFonts w:cstheme="minorHAnsi"/>
        </w:rPr>
        <w:t xml:space="preserve">. Persoana al cărui plan de afaceri a fost </w:t>
      </w:r>
      <w:r w:rsidR="000B1C1C">
        <w:rPr>
          <w:rFonts w:cstheme="minorHAnsi"/>
        </w:rPr>
        <w:t>selectat</w:t>
      </w:r>
      <w:r w:rsidRPr="00A01312">
        <w:rPr>
          <w:rFonts w:cstheme="minorHAnsi"/>
        </w:rPr>
        <w:t xml:space="preserve"> pentru finanțare va deține minim 51% din capitalul s</w:t>
      </w:r>
      <w:r w:rsidR="0088282D">
        <w:rPr>
          <w:rFonts w:cstheme="minorHAnsi"/>
        </w:rPr>
        <w:t>ocial, de la înființarea firmei</w:t>
      </w:r>
      <w:r w:rsidRPr="00A01312">
        <w:rPr>
          <w:rFonts w:cstheme="minorHAnsi"/>
        </w:rPr>
        <w:t xml:space="preserve"> până la finalizarea contractului de subvenție. Pentru semnarea contractului de subvenție, întreprinderea nou-înființată va prezenta certificatul de înregistrare și un certificat constatator eliberat de Oficiul Registrului Comerțului. Termenul maxim de prezentare a documentelor menționate și de semnare a contractului de subvenție este </w:t>
      </w:r>
      <w:r w:rsidR="00C76F36">
        <w:rPr>
          <w:rFonts w:cstheme="minorHAnsi"/>
        </w:rPr>
        <w:t>3</w:t>
      </w:r>
      <w:r w:rsidRPr="00A01312">
        <w:rPr>
          <w:rFonts w:cstheme="minorHAnsi"/>
        </w:rPr>
        <w:t>0.0</w:t>
      </w:r>
      <w:r w:rsidR="00C76F36">
        <w:rPr>
          <w:rFonts w:cstheme="minorHAnsi"/>
        </w:rPr>
        <w:t>6</w:t>
      </w:r>
      <w:r w:rsidRPr="00A01312">
        <w:rPr>
          <w:rFonts w:cstheme="minorHAnsi"/>
        </w:rPr>
        <w:t>.20</w:t>
      </w:r>
      <w:r w:rsidR="00C76F36">
        <w:rPr>
          <w:rFonts w:cstheme="minorHAnsi"/>
        </w:rPr>
        <w:t>22</w:t>
      </w:r>
      <w:r w:rsidRPr="00A01312">
        <w:rPr>
          <w:rFonts w:cstheme="minorHAnsi"/>
        </w:rPr>
        <w:t xml:space="preserve">. Fiecare întreprindere va crea locurile de muncă asumate prin planul de afaceri aprobat (cel puțin </w:t>
      </w:r>
      <w:r w:rsidR="00C76F36">
        <w:rPr>
          <w:rFonts w:cstheme="minorHAnsi"/>
        </w:rPr>
        <w:t>3</w:t>
      </w:r>
      <w:r w:rsidRPr="00A01312">
        <w:rPr>
          <w:rFonts w:cstheme="minorHAnsi"/>
        </w:rPr>
        <w:t xml:space="preserve"> locuri de muncă) </w:t>
      </w:r>
      <w:r w:rsidR="00C76F36">
        <w:rPr>
          <w:rFonts w:cstheme="minorHAnsi"/>
        </w:rPr>
        <w:t>în termen de 6 luni de la semnarea contractului de subvenție</w:t>
      </w:r>
      <w:r w:rsidRPr="00A01312">
        <w:rPr>
          <w:rFonts w:cstheme="minorHAnsi"/>
        </w:rPr>
        <w:t xml:space="preserve">. Toate locurile de muncă asumate prin planul de afaceri aprobat vor fi menținute cel puțin </w:t>
      </w:r>
      <w:r w:rsidR="00C76F36">
        <w:rPr>
          <w:rFonts w:cstheme="minorHAnsi"/>
        </w:rPr>
        <w:t>pe parcursul ultimelor 6 luni ale perioadei de implementare a planului de afaceri și al primelor 12 luni după finalizarea acesteia.</w:t>
      </w:r>
    </w:p>
    <w:p w:rsidR="00072C43" w:rsidRDefault="00A01312" w:rsidP="00A01312">
      <w:pPr>
        <w:rPr>
          <w:rFonts w:cstheme="minorHAnsi"/>
        </w:rPr>
      </w:pPr>
      <w:r w:rsidRPr="00A01312">
        <w:rPr>
          <w:rFonts w:cstheme="minorHAnsi"/>
        </w:rPr>
        <w:t xml:space="preserve">Perioada de implementare reprezintă perioada în care o întreprindere nou-creată realizează cheltuielile (investiții sau cheltuieli curente) propuse </w:t>
      </w:r>
      <w:r w:rsidR="0088282D">
        <w:rPr>
          <w:rFonts w:cstheme="minorHAnsi"/>
        </w:rPr>
        <w:t xml:space="preserve">spre finanțare </w:t>
      </w:r>
      <w:r w:rsidRPr="00A01312">
        <w:rPr>
          <w:rFonts w:cstheme="minorHAnsi"/>
        </w:rPr>
        <w:t xml:space="preserve">prin </w:t>
      </w:r>
      <w:r w:rsidR="0088282D">
        <w:rPr>
          <w:rFonts w:cstheme="minorHAnsi"/>
        </w:rPr>
        <w:t>ajutorul de minimis</w:t>
      </w:r>
      <w:r w:rsidRPr="00A01312">
        <w:rPr>
          <w:rFonts w:cstheme="minorHAnsi"/>
        </w:rPr>
        <w:t xml:space="preserve">. </w:t>
      </w:r>
    </w:p>
    <w:p w:rsidR="00CB1935" w:rsidRDefault="00A01312" w:rsidP="00A01312">
      <w:pPr>
        <w:rPr>
          <w:rFonts w:cstheme="minorHAnsi"/>
        </w:rPr>
      </w:pPr>
      <w:r w:rsidRPr="00A01312">
        <w:rPr>
          <w:rFonts w:cstheme="minorHAnsi"/>
        </w:rPr>
        <w:t xml:space="preserve">Pentru fiecare întreprindere, perioada de implementare începe în momentul semnării contractului de subvenție și </w:t>
      </w:r>
      <w:r w:rsidR="00C76F36">
        <w:rPr>
          <w:rFonts w:cstheme="minorHAnsi"/>
        </w:rPr>
        <w:t>are o durată de</w:t>
      </w:r>
      <w:r w:rsidRPr="00A01312">
        <w:rPr>
          <w:rFonts w:cstheme="minorHAnsi"/>
        </w:rPr>
        <w:t xml:space="preserve"> 12 luni. Toate cheltuielile eligibile (investiții sau cheltuieli curente) se impun a fi angajate și </w:t>
      </w:r>
      <w:r w:rsidR="00C76F36">
        <w:rPr>
          <w:rFonts w:cstheme="minorHAnsi"/>
        </w:rPr>
        <w:t>înregistrate</w:t>
      </w:r>
      <w:r w:rsidR="00BE2BCC">
        <w:rPr>
          <w:rFonts w:cstheme="minorHAnsi"/>
        </w:rPr>
        <w:t xml:space="preserve"> în contabilitatea financiară</w:t>
      </w:r>
      <w:r w:rsidRPr="00A01312">
        <w:rPr>
          <w:rFonts w:cstheme="minorHAnsi"/>
        </w:rPr>
        <w:t xml:space="preserve"> de către beneficiar în cadrul perioadei de implementare. Toate plățile de ajutoare de minimis efectuate de către administratorul schemei </w:t>
      </w:r>
      <w:r w:rsidR="00BE2BCC">
        <w:rPr>
          <w:rFonts w:cstheme="minorHAnsi"/>
        </w:rPr>
        <w:t xml:space="preserve">de ajutor </w:t>
      </w:r>
      <w:r w:rsidRPr="00A01312">
        <w:rPr>
          <w:rFonts w:cstheme="minorHAnsi"/>
        </w:rPr>
        <w:t>de minimis către beneficiar vor fi realizate în perioada de implementare.</w:t>
      </w:r>
      <w:r w:rsidR="00072C43">
        <w:rPr>
          <w:rFonts w:cstheme="minorHAnsi"/>
        </w:rPr>
        <w:t xml:space="preserve"> În mod obligatoriu, obiectivele asumate prin planul de afaceri în materie de teme secundare și orizontale vor fi îndeplinite în perioada de implementare.</w:t>
      </w:r>
    </w:p>
    <w:p w:rsidR="00CB1935" w:rsidRDefault="00CB1935" w:rsidP="00CB1935">
      <w:pPr>
        <w:jc w:val="left"/>
        <w:rPr>
          <w:rFonts w:cstheme="minorHAnsi"/>
        </w:rPr>
      </w:pPr>
    </w:p>
    <w:p w:rsidR="00CB1935" w:rsidRDefault="00F332A6" w:rsidP="00CB1935">
      <w:pPr>
        <w:pStyle w:val="Heading1"/>
      </w:pPr>
      <w:bookmarkStart w:id="12" w:name="_Toc98928837"/>
      <w:r>
        <w:t>10</w:t>
      </w:r>
      <w:r w:rsidR="00CB1935" w:rsidRPr="00CB1935">
        <w:t>. Reguli de plată a ajutorului de minimis</w:t>
      </w:r>
      <w:bookmarkEnd w:id="12"/>
    </w:p>
    <w:p w:rsidR="001902E6" w:rsidRDefault="001902E6" w:rsidP="001902E6">
      <w:pPr>
        <w:jc w:val="left"/>
        <w:rPr>
          <w:rFonts w:cstheme="minorHAnsi"/>
        </w:rPr>
      </w:pPr>
    </w:p>
    <w:p w:rsidR="001902E6" w:rsidRPr="001902E6" w:rsidRDefault="001902E6" w:rsidP="001902E6">
      <w:r w:rsidRPr="001902E6">
        <w:t>Toate plățile de ajutoare de minimis efectuate de către administratorul schemei de minimis către beneficiar vor fi realizate în perioada de implementare în două tranșe, după cum urmează:</w:t>
      </w:r>
    </w:p>
    <w:p w:rsidR="001902E6" w:rsidRPr="001902E6" w:rsidRDefault="001902E6" w:rsidP="001902E6">
      <w:r w:rsidRPr="001902E6">
        <w:t>I. O tranșă inițială de 75% din valoarea ajutorului de minimis, așa cum acesta a fost aprobat pe baza planului de afaceri și prevăzut în contractul de subvenție încheiat.</w:t>
      </w:r>
    </w:p>
    <w:p w:rsidR="00A0096D" w:rsidRDefault="001902E6" w:rsidP="00517FFC">
      <w:r w:rsidRPr="001902E6">
        <w:t xml:space="preserve">II. </w:t>
      </w:r>
      <w:r w:rsidR="00517FFC">
        <w:t xml:space="preserve">O </w:t>
      </w:r>
      <w:r w:rsidR="00517FFC" w:rsidRPr="00517FFC">
        <w:t>tranșă finală reprezentând diferența până la valoarea totală a ajutorului de minimis, după ce beneficiarul ajutorului de minimis face dovada că a ocupat locurile de muncă asumate prin planul de afaceri.</w:t>
      </w:r>
    </w:p>
    <w:p w:rsidR="001902E6" w:rsidRPr="001902E6" w:rsidRDefault="00A0096D" w:rsidP="00517FFC">
      <w:r>
        <w:t>Ajutorul de minimis va fi virat</w:t>
      </w:r>
      <w:r w:rsidR="001902E6" w:rsidRPr="001902E6">
        <w:t xml:space="preserve"> de administratorul schemei de minimis în contul bancar al beneficiarului, identificat explicit drept cont de proiect în cadrul contractului de subvenție. </w:t>
      </w:r>
    </w:p>
    <w:p w:rsidR="001902E6" w:rsidRPr="001902E6" w:rsidRDefault="001902E6" w:rsidP="001902E6">
      <w:r w:rsidRPr="001902E6">
        <w:t xml:space="preserve">Contul bancar de proiect va fi utilizat de către beneficiar pe parcursul perioadei de implementare exclusiv pentru efectuarea de plăți aferente cheltuielor eligibile și pentru plata comisioanelor bancare de administrare a contului. În măsura în care dispune de numerar, beneficiarul poate opta pentru a realiza </w:t>
      </w:r>
      <w:r w:rsidR="00517FFC" w:rsidRPr="001902E6">
        <w:t xml:space="preserve">din fonduri proprii </w:t>
      </w:r>
      <w:r w:rsidRPr="001902E6">
        <w:t>plăți aferente cheltuielilor eligibile</w:t>
      </w:r>
      <w:r w:rsidR="00517FFC">
        <w:t xml:space="preserve"> prevăzute spre finanțare din subvenție</w:t>
      </w:r>
      <w:r w:rsidRPr="001902E6">
        <w:t xml:space="preserve"> anterior virării ajutorului de minimis de către administratorul schemei de </w:t>
      </w:r>
      <w:r w:rsidR="00517FFC">
        <w:t xml:space="preserve">ajutor de </w:t>
      </w:r>
      <w:r w:rsidRPr="001902E6">
        <w:t xml:space="preserve">minimis (însă numai după semnarea contractului de subvenție). Și în acest caz, plățile vor fi efectuate din contul bancar de proiect (în care numerarul va fi virat de către beneficiar în prealabil). La virarea ajutorului de minimis de către administratorul schemei de </w:t>
      </w:r>
      <w:r w:rsidR="00517FFC">
        <w:t xml:space="preserve">ajutor de </w:t>
      </w:r>
      <w:r w:rsidRPr="001902E6">
        <w:t>minimis în contul de proiect al beneficiarului, acesta va putea transfera în alt cont bancar propriu sumele deja plătite din fonduri proprii pentru cheltuieli eligibile</w:t>
      </w:r>
      <w:r w:rsidR="00517FFC">
        <w:t xml:space="preserve"> prevăzute spre finanțare din subvenție</w:t>
      </w:r>
      <w:r w:rsidRPr="001902E6">
        <w:t xml:space="preserve">. </w:t>
      </w:r>
    </w:p>
    <w:p w:rsidR="001902E6" w:rsidRPr="001902E6" w:rsidRDefault="001902E6" w:rsidP="001902E6">
      <w:r w:rsidRPr="001902E6">
        <w:lastRenderedPageBreak/>
        <w:t>Plățile aferente cheltuielilor eligibile</w:t>
      </w:r>
      <w:r w:rsidR="00A0096D">
        <w:t xml:space="preserve"> subvenționate</w:t>
      </w:r>
      <w:r w:rsidRPr="001902E6">
        <w:t xml:space="preserve"> vor fi realizate de către beneficiar exclusiv prin virament bancar din contul de proiect. </w:t>
      </w:r>
      <w:r w:rsidR="00B7124E">
        <w:t>Ajutorul de minimis neutilizat</w:t>
      </w:r>
      <w:r w:rsidRPr="001902E6">
        <w:t xml:space="preserve"> de beneficiar până la finalul perioadei de implementare (în termen de 12 luni de la </w:t>
      </w:r>
      <w:r w:rsidR="00FA3D25">
        <w:t>semnarea contractului de subvenție</w:t>
      </w:r>
      <w:r w:rsidRPr="001902E6">
        <w:t>) v</w:t>
      </w:r>
      <w:r w:rsidR="00B7124E">
        <w:t>a fi recuperat</w:t>
      </w:r>
      <w:r w:rsidRPr="001902E6">
        <w:t xml:space="preserve"> de către administratorul schemei de </w:t>
      </w:r>
      <w:r w:rsidR="00B7124E">
        <w:t xml:space="preserve">ajutor de </w:t>
      </w:r>
      <w:r w:rsidRPr="001902E6">
        <w:t xml:space="preserve">minimis. </w:t>
      </w:r>
    </w:p>
    <w:p w:rsidR="001902E6" w:rsidRPr="001902E6" w:rsidRDefault="001902E6" w:rsidP="001902E6">
      <w:r w:rsidRPr="001902E6">
        <w:t>În cazul sumelor din ajutorul de minimis destinate realizării de investiții în active imobilizate, utilizarea implică:</w:t>
      </w:r>
    </w:p>
    <w:p w:rsidR="001902E6" w:rsidRPr="001902E6" w:rsidRDefault="001902E6" w:rsidP="001902E6">
      <w:r w:rsidRPr="001902E6">
        <w:t>- realizarea plăților către furnizor (prin virament bancar din contul de proiect);</w:t>
      </w:r>
    </w:p>
    <w:p w:rsidR="001902E6" w:rsidRPr="001902E6" w:rsidRDefault="001902E6" w:rsidP="001902E6">
      <w:r w:rsidRPr="001902E6">
        <w:t>- recepționarea activelor imobilizate</w:t>
      </w:r>
      <w:r w:rsidR="0093074F">
        <w:t xml:space="preserve"> și înregistrarea</w:t>
      </w:r>
      <w:r w:rsidR="00A0096D">
        <w:t xml:space="preserve"> acestora</w:t>
      </w:r>
      <w:r w:rsidR="0093074F">
        <w:t xml:space="preserve"> în contabilitatea financiară</w:t>
      </w:r>
      <w:r w:rsidRPr="001902E6">
        <w:t>.</w:t>
      </w:r>
    </w:p>
    <w:p w:rsidR="001902E6" w:rsidRPr="001902E6" w:rsidRDefault="001902E6" w:rsidP="001902E6"/>
    <w:p w:rsidR="001902E6" w:rsidRPr="001902E6" w:rsidRDefault="001902E6" w:rsidP="001902E6">
      <w:r w:rsidRPr="001902E6">
        <w:t>În cazul sumelor din ajutorul de minimis destinate acoperirii cheltuielilor curente, utilizarea implică:</w:t>
      </w:r>
    </w:p>
    <w:p w:rsidR="001902E6" w:rsidRDefault="0093074F" w:rsidP="001902E6">
      <w:r>
        <w:t xml:space="preserve">- consumul resurselor, </w:t>
      </w:r>
      <w:r w:rsidR="001902E6" w:rsidRPr="001902E6">
        <w:t>dovedit prin înregistrarea cheltuielilor în con</w:t>
      </w:r>
      <w:r>
        <w:t>tabilitatea financiară a firmei</w:t>
      </w:r>
      <w:r w:rsidR="001902E6" w:rsidRPr="001902E6">
        <w:t xml:space="preserve">. </w:t>
      </w:r>
    </w:p>
    <w:p w:rsidR="001A5761" w:rsidRDefault="001F3954" w:rsidP="001902E6">
      <w:r>
        <w:t xml:space="preserve">- realizarea de către beneficiar a plății contravalorii resurselor. </w:t>
      </w:r>
    </w:p>
    <w:p w:rsidR="00CB1935" w:rsidRDefault="001F3954" w:rsidP="001902E6">
      <w:r>
        <w:t xml:space="preserve">Ca excepție, în cazul în care este prevăzută acoperirea din ajutorul de minimis a unor cheltuieli curente înregistrate în ultima lună a perioadei de implementare, este permisă efectuarea plăților </w:t>
      </w:r>
      <w:r w:rsidR="00066E43">
        <w:t>până la sfârșitul lunii</w:t>
      </w:r>
      <w:r>
        <w:t xml:space="preserve"> următoare finalizării </w:t>
      </w:r>
      <w:r w:rsidR="00066E43">
        <w:t>implementării, dacă plata nu poate fi efectuată în cadrul perioadei de implementare</w:t>
      </w:r>
      <w:r>
        <w:t xml:space="preserve">. </w:t>
      </w:r>
      <w:r w:rsidR="00066E43">
        <w:t>Pentru a fi eligibil, consumul de resurse se impune a fi efectuat în timpul perioadei de implementare, fiind reflectat printr-o cheltui</w:t>
      </w:r>
      <w:r w:rsidR="00DE6949">
        <w:t>a</w:t>
      </w:r>
      <w:r w:rsidR="00066E43">
        <w:t xml:space="preserve">lă înregistrată în contabilitatea financiară în </w:t>
      </w:r>
      <w:r w:rsidR="00DE6949">
        <w:t xml:space="preserve">conturile din </w:t>
      </w:r>
      <w:r w:rsidR="00066E43">
        <w:t xml:space="preserve">clasa 6. </w:t>
      </w:r>
      <w:r w:rsidR="00DE6949">
        <w:t xml:space="preserve">Consumul trebuie să fie astfel aferent activității derulate în perioada de implementare. </w:t>
      </w:r>
      <w:r w:rsidR="001902E6" w:rsidRPr="001902E6">
        <w:t>Nu este eligibilă stocarea de resurse curente în vederea consumării acestora ulterior finalizării perioadei de implementare.</w:t>
      </w:r>
      <w:r w:rsidR="00A0096D">
        <w:t xml:space="preserve"> Nu este eligibilă plata contravalorii unor servicii care vor fi prestate ulterior finalizării perioadei de implementare.</w:t>
      </w:r>
    </w:p>
    <w:p w:rsidR="00CB1935" w:rsidRDefault="00CB1935" w:rsidP="00CB1935">
      <w:pPr>
        <w:jc w:val="left"/>
        <w:rPr>
          <w:rFonts w:cstheme="minorHAnsi"/>
        </w:rPr>
      </w:pPr>
    </w:p>
    <w:p w:rsidR="00BD1CC1" w:rsidRDefault="00BD1CC1" w:rsidP="00CB1935">
      <w:pPr>
        <w:pStyle w:val="Heading1"/>
      </w:pPr>
    </w:p>
    <w:p w:rsidR="00CB1935" w:rsidRDefault="00F41D62" w:rsidP="00CB1935">
      <w:pPr>
        <w:pStyle w:val="Heading1"/>
      </w:pPr>
      <w:bookmarkStart w:id="13" w:name="_Toc98928838"/>
      <w:r>
        <w:t>1</w:t>
      </w:r>
      <w:r w:rsidR="00F332A6">
        <w:t>1</w:t>
      </w:r>
      <w:r w:rsidR="00CB1935">
        <w:t>. Proceduri de achiz</w:t>
      </w:r>
      <w:r w:rsidR="00CB1935" w:rsidRPr="00CB1935">
        <w:t>iții</w:t>
      </w:r>
      <w:bookmarkEnd w:id="13"/>
    </w:p>
    <w:p w:rsidR="00CB1935" w:rsidRDefault="00CB1935" w:rsidP="00CB1935">
      <w:pPr>
        <w:jc w:val="left"/>
        <w:rPr>
          <w:rFonts w:cstheme="minorHAnsi"/>
        </w:rPr>
      </w:pPr>
    </w:p>
    <w:p w:rsidR="00196217" w:rsidRPr="00196217" w:rsidRDefault="00196217" w:rsidP="00196217">
      <w:pPr>
        <w:rPr>
          <w:rFonts w:cstheme="minorHAnsi"/>
        </w:rPr>
      </w:pPr>
      <w:r w:rsidRPr="00196217">
        <w:rPr>
          <w:rFonts w:cstheme="minorHAnsi"/>
        </w:rPr>
        <w:t>În derularea procedurilor de achiziții pentru bunurile și serviciile finanțate prin ajutor de minimis, întreprinderea beneficiară se obligă să respecte principiul tratamentului egal, principiul non-discriminării, principiul transparenţei şi, nu în ultimul rând, să demonstreze că ceea ce achiziţionează este în conformitate cu  preţul pieţei. Beneficiarul nu va iniția nicio procedură de achiziții înainte de obținerea în scris a unei validări a caietului de sarcini din partea administratorului schemei de minimis.</w:t>
      </w:r>
    </w:p>
    <w:p w:rsidR="00196217" w:rsidRPr="00196217" w:rsidRDefault="00196217" w:rsidP="00196217">
      <w:pPr>
        <w:rPr>
          <w:rFonts w:cstheme="minorHAnsi"/>
        </w:rPr>
      </w:pPr>
      <w:r w:rsidRPr="00196217">
        <w:rPr>
          <w:rFonts w:cstheme="minorHAnsi"/>
        </w:rPr>
        <w:t xml:space="preserve">Specificațiile tehnice impuse prin caietele de sarcini pentru bunurile și serviciile achiziționate nu vor fi inferioare specificațiilor tehnice stabilite în planul de afaceri aprobat. Caietele de sarcini nu vor putea fi configurate pentru a conduce către oferta unui singur furnizor. </w:t>
      </w:r>
    </w:p>
    <w:p w:rsidR="00196217" w:rsidRPr="00196217" w:rsidRDefault="00196217" w:rsidP="00196217">
      <w:pPr>
        <w:rPr>
          <w:rFonts w:cstheme="minorHAnsi"/>
        </w:rPr>
      </w:pPr>
      <w:r w:rsidRPr="00196217">
        <w:rPr>
          <w:rFonts w:cstheme="minorHAnsi"/>
        </w:rPr>
        <w:t>Cu asigurarea îndeplinirii cerințelor tehnice necesare derulării activității, în vederea asigurării eficienței utilizării fondurilor, beneficiarul va selecta ofertele pentru bunurile și serviciile finanțate prin ajutor de minimis cu respectarea criteriului ”prețul cel mai scăzut”.</w:t>
      </w:r>
    </w:p>
    <w:p w:rsidR="00196217" w:rsidRPr="003A31D8" w:rsidRDefault="00196217" w:rsidP="00196217">
      <w:pPr>
        <w:rPr>
          <w:rFonts w:cstheme="minorHAnsi"/>
        </w:rPr>
      </w:pPr>
      <w:r w:rsidRPr="00196217">
        <w:rPr>
          <w:rFonts w:cstheme="minorHAnsi"/>
        </w:rPr>
        <w:t xml:space="preserve">Pentru asigurarea transparenței achizițiilor și pentru alocarea fondurilor pe principii de eficiență, procedurile de achiziții vor fi realizate prin obținerea  a minim 3 oferte (din partea unor funizori diferiți) pentru fiecare activ imobilizat achiziționat. Obținerea a minim 3 oferte va </w:t>
      </w:r>
      <w:r w:rsidRPr="003A31D8">
        <w:rPr>
          <w:rFonts w:cstheme="minorHAnsi"/>
        </w:rPr>
        <w:t xml:space="preserve">fi de asemenea obligatorie pentru </w:t>
      </w:r>
      <w:r w:rsidR="00C24B89" w:rsidRPr="003A31D8">
        <w:rPr>
          <w:rFonts w:cstheme="minorHAnsi"/>
        </w:rPr>
        <w:t>achizițiile aferente liniilor bugetare 5, 7, 12, 13, 14, 15, 16, 17,</w:t>
      </w:r>
      <w:r w:rsidR="00C24B89" w:rsidRPr="003A31D8">
        <w:rPr>
          <w:rFonts w:cstheme="minorHAnsi"/>
        </w:rPr>
        <w:tab/>
        <w:t>20, 21 și 22</w:t>
      </w:r>
      <w:r w:rsidRPr="003A31D8">
        <w:rPr>
          <w:rFonts w:cstheme="minorHAnsi"/>
        </w:rPr>
        <w:t xml:space="preserve"> din secțiunea 6.2. Ca</w:t>
      </w:r>
      <w:r w:rsidR="00C24B89" w:rsidRPr="003A31D8">
        <w:rPr>
          <w:rFonts w:cstheme="minorHAnsi"/>
        </w:rPr>
        <w:t>tegorii de cheltuieli eligibile</w:t>
      </w:r>
      <w:r w:rsidRPr="003A31D8">
        <w:rPr>
          <w:rFonts w:cstheme="minorHAnsi"/>
        </w:rPr>
        <w:t xml:space="preserve">. </w:t>
      </w:r>
    </w:p>
    <w:p w:rsidR="00196217" w:rsidRPr="00196217" w:rsidRDefault="00196217" w:rsidP="00196217">
      <w:pPr>
        <w:rPr>
          <w:rFonts w:cstheme="minorHAnsi"/>
        </w:rPr>
      </w:pPr>
      <w:r w:rsidRPr="00196217">
        <w:rPr>
          <w:rFonts w:cstheme="minorHAnsi"/>
        </w:rPr>
        <w:lastRenderedPageBreak/>
        <w:t xml:space="preserve">Beneficiarul se va asigura de absența conflictului de interese în contractele care angajeză cheltuieli eligibile. </w:t>
      </w:r>
    </w:p>
    <w:p w:rsidR="00196217" w:rsidRPr="00196217" w:rsidRDefault="00196217" w:rsidP="00196217">
      <w:pPr>
        <w:rPr>
          <w:rFonts w:cstheme="minorHAnsi"/>
        </w:rPr>
      </w:pPr>
      <w:r w:rsidRPr="00196217">
        <w:rPr>
          <w:rFonts w:cstheme="minorHAnsi"/>
        </w:rPr>
        <w:t>Respectarea regulilor de derulare a procedurilor de achiziții condiționează eligibilitatea cheltuielilor.</w:t>
      </w:r>
    </w:p>
    <w:p w:rsidR="00196217" w:rsidRPr="00196217" w:rsidRDefault="00196217" w:rsidP="00196217">
      <w:pPr>
        <w:rPr>
          <w:rFonts w:cstheme="minorHAnsi"/>
        </w:rPr>
      </w:pPr>
      <w:r w:rsidRPr="00196217">
        <w:rPr>
          <w:rFonts w:cstheme="minorHAnsi"/>
        </w:rPr>
        <w:t xml:space="preserve">În vederea estimării valorii bunurilor sau serviciilor achiziționate se recomandă întocmirea unei note privind determinarea valorii estimate. Valoarea va fi estimată în baza unui studiu de piață, bazat pe analiza de oferte, cataloage sau alte surse de informații privind prețul. În cazul în care valoarea estimată depășește valoarea prevăzută în cadrul Bugetului proiectului (anexa 2 a contractului de subvenție), poate fi solicitată o modificare a acestuia, fără depășirea valorii totale a ajutorului de minimis care face obiectul contractului de subvenție. Neactualizarea Bugetului proiectului anterior inițierii procedurii de achiziții obligă beneficiarul la finanțarea eventualelor diferențe din surse proprii. </w:t>
      </w:r>
    </w:p>
    <w:p w:rsidR="00196217" w:rsidRPr="00196217" w:rsidRDefault="00196217" w:rsidP="00196217">
      <w:pPr>
        <w:rPr>
          <w:rFonts w:cstheme="minorHAnsi"/>
        </w:rPr>
      </w:pPr>
      <w:r w:rsidRPr="00196217">
        <w:rPr>
          <w:rFonts w:cstheme="minorHAnsi"/>
        </w:rPr>
        <w:t xml:space="preserve">În baza notei privind determinarea valorii estimate, beneficiarul va planifica alocarea de fonduri în vederea finanțării bunurilor sau serviciilor care fac obiectul procedurii, în limita valorii estimate. Beneficiarul are opțiunea de a comunica furnizorilor participanți la procedură valoarea estimată și de a stabili această valoare drept limită maximă a prețului acceptat. În acest caz, ofertele care depășesc valoarea estimată sunt declarate inacceptabile. În cazul în care nici una dintre ofertele recepționate nu este validă din punct de vedere tehnic și financiar, procedura de achiziții nu se finalizează prin semnarea unui contract. Procedura poate fi reluată în aceleași condiții de valoare estimată sau nota privind determinarea valorii estimate poate fi refăcută în baza ofertelor primite. </w:t>
      </w:r>
    </w:p>
    <w:p w:rsidR="00196217" w:rsidRPr="00196217" w:rsidRDefault="00196217" w:rsidP="00196217">
      <w:pPr>
        <w:rPr>
          <w:rFonts w:cstheme="minorHAnsi"/>
        </w:rPr>
      </w:pPr>
      <w:r w:rsidRPr="00196217">
        <w:rPr>
          <w:rFonts w:cstheme="minorHAnsi"/>
        </w:rPr>
        <w:t xml:space="preserve">Beneficiarul are deasemenea opțiunea de a nu stabili valoarea estimată drept limită maximă a prețului acceptat. În acest caz, beneficiarul poate selecta o ofertă cu prețul superior valorii estimate, asumându-și finanțarea diferenței de valoare din surse proprii. Detaliile privind decizia de selecție și sursele de finanțare vor fi descrise în Procesul verbal de atribuire. </w:t>
      </w:r>
    </w:p>
    <w:p w:rsidR="00196217" w:rsidRPr="00196217" w:rsidRDefault="00196217" w:rsidP="00196217">
      <w:pPr>
        <w:rPr>
          <w:rFonts w:cstheme="minorHAnsi"/>
        </w:rPr>
      </w:pPr>
    </w:p>
    <w:p w:rsidR="00196217" w:rsidRPr="00196217" w:rsidRDefault="00196217" w:rsidP="00196217">
      <w:pPr>
        <w:rPr>
          <w:rFonts w:cstheme="minorHAnsi"/>
        </w:rPr>
      </w:pPr>
      <w:r w:rsidRPr="00196217">
        <w:rPr>
          <w:rFonts w:cstheme="minorHAnsi"/>
        </w:rPr>
        <w:t>Recomandări cu privire la organizarea procedurilor de achiziții</w:t>
      </w:r>
    </w:p>
    <w:p w:rsidR="00196217" w:rsidRPr="00196217" w:rsidRDefault="00196217" w:rsidP="00196217">
      <w:pPr>
        <w:rPr>
          <w:rFonts w:cstheme="minorHAnsi"/>
        </w:rPr>
      </w:pPr>
      <w:r w:rsidRPr="00196217">
        <w:rPr>
          <w:rFonts w:cstheme="minorHAnsi"/>
        </w:rPr>
        <w:t>Procedura de achiziții aplicată este stabilită în funcție de valoarea estimată:</w:t>
      </w:r>
    </w:p>
    <w:p w:rsidR="00196217" w:rsidRPr="00196217" w:rsidRDefault="00196217" w:rsidP="00196217">
      <w:pPr>
        <w:rPr>
          <w:rFonts w:cstheme="minorHAnsi"/>
        </w:rPr>
      </w:pPr>
      <w:r w:rsidRPr="00196217">
        <w:rPr>
          <w:rFonts w:cstheme="minorHAnsi"/>
        </w:rPr>
        <w:t>a)</w:t>
      </w:r>
      <w:r w:rsidRPr="00196217">
        <w:rPr>
          <w:rFonts w:cstheme="minorHAnsi"/>
        </w:rPr>
        <w:tab/>
        <w:t>Procedură de achiziții pentru bunuri sau servicii cu valoare estimată inferioară pragului de 132.519 lei (fără TVA).</w:t>
      </w:r>
    </w:p>
    <w:p w:rsidR="00196217" w:rsidRPr="00196217" w:rsidRDefault="00196217" w:rsidP="00196217">
      <w:pPr>
        <w:rPr>
          <w:rFonts w:cstheme="minorHAnsi"/>
        </w:rPr>
      </w:pPr>
      <w:r w:rsidRPr="00196217">
        <w:rPr>
          <w:rFonts w:cstheme="minorHAnsi"/>
        </w:rPr>
        <w:t>b)</w:t>
      </w:r>
      <w:r w:rsidRPr="00196217">
        <w:rPr>
          <w:rFonts w:cstheme="minorHAnsi"/>
        </w:rPr>
        <w:tab/>
        <w:t>Procedură de achiziții pentru bunuri sau servicii cu valoare estimată mai mare sau egală cu pragul de 132.519 lei (fără TVA).</w:t>
      </w:r>
    </w:p>
    <w:p w:rsidR="00196217" w:rsidRPr="00196217" w:rsidRDefault="00196217" w:rsidP="00196217">
      <w:pPr>
        <w:rPr>
          <w:rFonts w:cstheme="minorHAnsi"/>
        </w:rPr>
      </w:pPr>
    </w:p>
    <w:p w:rsidR="00196217" w:rsidRPr="00196217" w:rsidRDefault="00196217" w:rsidP="00196217">
      <w:pPr>
        <w:rPr>
          <w:rFonts w:cstheme="minorHAnsi"/>
        </w:rPr>
      </w:pPr>
      <w:r w:rsidRPr="00196217">
        <w:rPr>
          <w:rFonts w:cstheme="minorHAnsi"/>
        </w:rPr>
        <w:t>A. Procedură de achiziții pentru bunuri sau servicii cu valoare estimată mai mare sau egală cu pragul de 132.519 lei (fără TVA)</w:t>
      </w:r>
    </w:p>
    <w:p w:rsidR="00196217" w:rsidRPr="00196217" w:rsidRDefault="00196217" w:rsidP="00196217">
      <w:pPr>
        <w:rPr>
          <w:rFonts w:cstheme="minorHAnsi"/>
        </w:rPr>
      </w:pPr>
      <w:r w:rsidRPr="00196217">
        <w:rPr>
          <w:rFonts w:cstheme="minorHAnsi"/>
        </w:rPr>
        <w:t xml:space="preserve">1) Publicarea unui anunț în format tipărit sau online într-un ziar / cotidian cu acoperire cel puțin regională. </w:t>
      </w:r>
    </w:p>
    <w:p w:rsidR="00196217" w:rsidRPr="00196217" w:rsidRDefault="00196217" w:rsidP="00196217">
      <w:pPr>
        <w:rPr>
          <w:rFonts w:cstheme="minorHAnsi"/>
        </w:rPr>
      </w:pPr>
      <w:r w:rsidRPr="00196217">
        <w:rPr>
          <w:rFonts w:cstheme="minorHAnsi"/>
        </w:rPr>
        <w:t>2) Publicarea unui anunț însoțit de specificații tehnice pe un portal online destinat promovării procedurilor de achiziții, în aceeași zi în care are loc publicarea articolului de presă.</w:t>
      </w:r>
    </w:p>
    <w:p w:rsidR="00196217" w:rsidRPr="00196217" w:rsidRDefault="00196217" w:rsidP="00196217">
      <w:pPr>
        <w:rPr>
          <w:rFonts w:cstheme="minorHAnsi"/>
        </w:rPr>
      </w:pPr>
      <w:r w:rsidRPr="00196217">
        <w:rPr>
          <w:rFonts w:cstheme="minorHAnsi"/>
        </w:rPr>
        <w:t>3) Transmiterea de invitații de participare către minim 3 ofertanți, în ziua publicării articolului și anunțului.</w:t>
      </w:r>
    </w:p>
    <w:p w:rsidR="00196217" w:rsidRPr="00196217" w:rsidRDefault="00196217" w:rsidP="00196217">
      <w:pPr>
        <w:rPr>
          <w:rFonts w:cstheme="minorHAnsi"/>
        </w:rPr>
      </w:pPr>
      <w:r w:rsidRPr="00196217">
        <w:rPr>
          <w:rFonts w:cstheme="minorHAnsi"/>
        </w:rPr>
        <w:t>4) Stabilirea unui termen de minim 6 zile pentru transmiterea ofertelor (fără ziua transmiterii invitațiilor și ziua finală).</w:t>
      </w:r>
    </w:p>
    <w:p w:rsidR="00196217" w:rsidRPr="00196217" w:rsidRDefault="00196217" w:rsidP="00196217">
      <w:pPr>
        <w:rPr>
          <w:rFonts w:cstheme="minorHAnsi"/>
        </w:rPr>
      </w:pPr>
      <w:r w:rsidRPr="00196217">
        <w:rPr>
          <w:rFonts w:cstheme="minorHAnsi"/>
        </w:rPr>
        <w:t>5) Recepționarea ofertelor în plic sigilat, pe care se înscrie data și ora recepției.</w:t>
      </w:r>
    </w:p>
    <w:p w:rsidR="00196217" w:rsidRPr="00196217" w:rsidRDefault="00196217" w:rsidP="00196217">
      <w:pPr>
        <w:rPr>
          <w:rFonts w:cstheme="minorHAnsi"/>
        </w:rPr>
      </w:pPr>
      <w:r w:rsidRPr="00196217">
        <w:rPr>
          <w:rFonts w:cstheme="minorHAnsi"/>
        </w:rPr>
        <w:t>6) Analiza ofertelor:</w:t>
      </w:r>
    </w:p>
    <w:p w:rsidR="00196217" w:rsidRPr="00196217" w:rsidRDefault="00196217" w:rsidP="00196217">
      <w:pPr>
        <w:rPr>
          <w:rFonts w:cstheme="minorHAnsi"/>
        </w:rPr>
      </w:pPr>
      <w:r w:rsidRPr="00196217">
        <w:rPr>
          <w:rFonts w:cstheme="minorHAnsi"/>
        </w:rPr>
        <w:lastRenderedPageBreak/>
        <w:t>- ofertele care nu respectă î</w:t>
      </w:r>
      <w:r w:rsidR="00A4258D">
        <w:rPr>
          <w:rFonts w:cstheme="minorHAnsi"/>
        </w:rPr>
        <w:t>n</w:t>
      </w:r>
      <w:r w:rsidRPr="00196217">
        <w:rPr>
          <w:rFonts w:cstheme="minorHAnsi"/>
        </w:rPr>
        <w:t xml:space="preserve"> totalitate specificațiile tehnice impuse prin caietul de sarcini sunt declarate neconforme;</w:t>
      </w:r>
    </w:p>
    <w:p w:rsidR="00196217" w:rsidRPr="00196217" w:rsidRDefault="00196217" w:rsidP="00196217">
      <w:pPr>
        <w:rPr>
          <w:rFonts w:cstheme="minorHAnsi"/>
        </w:rPr>
      </w:pPr>
      <w:r w:rsidRPr="00196217">
        <w:rPr>
          <w:rFonts w:cstheme="minorHAnsi"/>
        </w:rPr>
        <w:t>- ofertele care depășesc prețul estimat sunt declarate inacceptabile;</w:t>
      </w:r>
    </w:p>
    <w:p w:rsidR="00196217" w:rsidRPr="00196217" w:rsidRDefault="00196217" w:rsidP="00196217">
      <w:pPr>
        <w:rPr>
          <w:rFonts w:cstheme="minorHAnsi"/>
        </w:rPr>
      </w:pPr>
      <w:r w:rsidRPr="00196217">
        <w:rPr>
          <w:rFonts w:cstheme="minorHAnsi"/>
        </w:rPr>
        <w:t>- restul ofertelor sunt ierarhizate în ordinea crescătoare a prețului.</w:t>
      </w:r>
    </w:p>
    <w:p w:rsidR="00196217" w:rsidRPr="00196217" w:rsidRDefault="00196217" w:rsidP="00196217">
      <w:pPr>
        <w:rPr>
          <w:rFonts w:cstheme="minorHAnsi"/>
        </w:rPr>
      </w:pPr>
      <w:r w:rsidRPr="00196217">
        <w:rPr>
          <w:rFonts w:cstheme="minorHAnsi"/>
        </w:rPr>
        <w:t xml:space="preserve">7) Se selectează oferta cu prețul cel mai scăzut (dintre ofertele conforme din punct de vedere tehnic și acceptabile din </w:t>
      </w:r>
      <w:r w:rsidR="00A4258D">
        <w:rPr>
          <w:rFonts w:cstheme="minorHAnsi"/>
        </w:rPr>
        <w:t>p</w:t>
      </w:r>
      <w:r w:rsidRPr="00196217">
        <w:rPr>
          <w:rFonts w:cstheme="minorHAnsi"/>
        </w:rPr>
        <w:t>unct de vedere financiar). Se întocmește un proces verbal de atribuire.</w:t>
      </w:r>
    </w:p>
    <w:p w:rsidR="00196217" w:rsidRPr="00196217" w:rsidRDefault="00196217" w:rsidP="00196217">
      <w:pPr>
        <w:rPr>
          <w:rFonts w:cstheme="minorHAnsi"/>
        </w:rPr>
      </w:pPr>
      <w:r w:rsidRPr="00196217">
        <w:rPr>
          <w:rFonts w:cstheme="minorHAnsi"/>
        </w:rPr>
        <w:t>8) În termen de 1 zi de la selectarea ofertantului, beneficiarul va comunica în scris tuturor ofertanților rezultatul procesului de selecție.</w:t>
      </w:r>
    </w:p>
    <w:p w:rsidR="00196217" w:rsidRPr="00196217" w:rsidRDefault="00196217" w:rsidP="00196217">
      <w:pPr>
        <w:rPr>
          <w:rFonts w:cstheme="minorHAnsi"/>
        </w:rPr>
      </w:pPr>
      <w:r w:rsidRPr="00196217">
        <w:rPr>
          <w:rFonts w:cstheme="minorHAnsi"/>
        </w:rPr>
        <w:t>9) La finalizarea procedurii de achiziții, beneficiarul își asumă prin declarație pe proprie răspundere că nu a încălcat prevederile legale cu privire la conflictul de interese.</w:t>
      </w:r>
    </w:p>
    <w:p w:rsidR="00196217" w:rsidRPr="00196217" w:rsidRDefault="00196217" w:rsidP="00196217">
      <w:pPr>
        <w:rPr>
          <w:rFonts w:cstheme="minorHAnsi"/>
        </w:rPr>
      </w:pPr>
      <w:r w:rsidRPr="00196217">
        <w:rPr>
          <w:rFonts w:cstheme="minorHAnsi"/>
        </w:rPr>
        <w:t>10) Ofertantul câștigător își asumă prin declarație pe proprie răspundere că nu a încălcat prevederile legale cu privire la conflictul de interese.</w:t>
      </w:r>
    </w:p>
    <w:p w:rsidR="00196217" w:rsidRPr="00196217" w:rsidRDefault="00196217" w:rsidP="00196217">
      <w:pPr>
        <w:rPr>
          <w:rFonts w:cstheme="minorHAnsi"/>
        </w:rPr>
      </w:pPr>
      <w:r w:rsidRPr="00196217">
        <w:rPr>
          <w:rFonts w:cstheme="minorHAnsi"/>
        </w:rPr>
        <w:t>11) Se solicită ofertantului un certificat constatator emis de ONRC din care să rezulte că acesta are autorizat codul CAEN corespunzător derulării activității care face obiectul contractului.</w:t>
      </w:r>
    </w:p>
    <w:p w:rsidR="00196217" w:rsidRPr="00196217" w:rsidRDefault="00196217" w:rsidP="00196217">
      <w:pPr>
        <w:rPr>
          <w:rFonts w:cstheme="minorHAnsi"/>
        </w:rPr>
      </w:pPr>
      <w:r w:rsidRPr="00196217">
        <w:rPr>
          <w:rFonts w:cstheme="minorHAnsi"/>
        </w:rPr>
        <w:t>12) Se semnează contractul.</w:t>
      </w:r>
    </w:p>
    <w:p w:rsidR="00196217" w:rsidRPr="00196217" w:rsidRDefault="00196217" w:rsidP="00196217">
      <w:pPr>
        <w:rPr>
          <w:rFonts w:cstheme="minorHAnsi"/>
        </w:rPr>
      </w:pPr>
      <w:r w:rsidRPr="00196217">
        <w:rPr>
          <w:rFonts w:cstheme="minorHAnsi"/>
        </w:rPr>
        <w:t xml:space="preserve">13) Se postează rezultatul procedurii pe portalul de achiziții pe care a fost postat anunțul, în termen de maxim 5 zile de la semnarea contractului. </w:t>
      </w:r>
    </w:p>
    <w:p w:rsidR="00196217" w:rsidRPr="00196217" w:rsidRDefault="00196217" w:rsidP="00196217">
      <w:pPr>
        <w:rPr>
          <w:rFonts w:cstheme="minorHAnsi"/>
        </w:rPr>
      </w:pPr>
    </w:p>
    <w:p w:rsidR="00196217" w:rsidRPr="00196217" w:rsidRDefault="00196217" w:rsidP="00196217">
      <w:pPr>
        <w:rPr>
          <w:rFonts w:cstheme="minorHAnsi"/>
        </w:rPr>
      </w:pPr>
      <w:r w:rsidRPr="00196217">
        <w:rPr>
          <w:rFonts w:cstheme="minorHAnsi"/>
        </w:rPr>
        <w:t xml:space="preserve">B. Procedură de achiziții pentru bunuri sau servicii cu valoare estimată mai </w:t>
      </w:r>
      <w:r w:rsidR="00A4258D">
        <w:rPr>
          <w:rFonts w:cstheme="minorHAnsi"/>
        </w:rPr>
        <w:t>mică decât</w:t>
      </w:r>
      <w:r w:rsidRPr="00196217">
        <w:rPr>
          <w:rFonts w:cstheme="minorHAnsi"/>
        </w:rPr>
        <w:t xml:space="preserve"> pragul de 132.519 lei (fără TVA)</w:t>
      </w:r>
    </w:p>
    <w:p w:rsidR="00196217" w:rsidRPr="00196217" w:rsidRDefault="00196217" w:rsidP="00196217">
      <w:pPr>
        <w:rPr>
          <w:rFonts w:cstheme="minorHAnsi"/>
        </w:rPr>
      </w:pPr>
      <w:r w:rsidRPr="00196217">
        <w:rPr>
          <w:rFonts w:cstheme="minorHAnsi"/>
        </w:rPr>
        <w:t>Dosarul de achiziții va conține:</w:t>
      </w:r>
    </w:p>
    <w:p w:rsidR="00196217" w:rsidRPr="00196217" w:rsidRDefault="00196217" w:rsidP="00196217">
      <w:pPr>
        <w:rPr>
          <w:rFonts w:cstheme="minorHAnsi"/>
        </w:rPr>
      </w:pPr>
      <w:r w:rsidRPr="00196217">
        <w:rPr>
          <w:rFonts w:cstheme="minorHAnsi"/>
        </w:rPr>
        <w:t>-</w:t>
      </w:r>
      <w:r w:rsidRPr="00196217">
        <w:rPr>
          <w:rFonts w:cstheme="minorHAnsi"/>
        </w:rPr>
        <w:tab/>
        <w:t>Caiet de sarcini</w:t>
      </w:r>
      <w:r w:rsidR="00A4258D">
        <w:rPr>
          <w:rFonts w:cstheme="minorHAnsi"/>
        </w:rPr>
        <w:t>;</w:t>
      </w:r>
    </w:p>
    <w:p w:rsidR="00196217" w:rsidRPr="00196217" w:rsidRDefault="00196217" w:rsidP="00196217">
      <w:pPr>
        <w:rPr>
          <w:rFonts w:cstheme="minorHAnsi"/>
        </w:rPr>
      </w:pPr>
      <w:r w:rsidRPr="00196217">
        <w:rPr>
          <w:rFonts w:cstheme="minorHAnsi"/>
        </w:rPr>
        <w:t>-</w:t>
      </w:r>
      <w:r w:rsidRPr="00196217">
        <w:rPr>
          <w:rFonts w:cstheme="minorHAnsi"/>
        </w:rPr>
        <w:tab/>
        <w:t>Cereri de ofertă (alături de print screen după email-ul de transmitere, dacă cererea de ofertă a fost transmisă în atașament)</w:t>
      </w:r>
      <w:r w:rsidR="00A4258D">
        <w:rPr>
          <w:rFonts w:cstheme="minorHAnsi"/>
        </w:rPr>
        <w:t>;</w:t>
      </w:r>
    </w:p>
    <w:p w:rsidR="00196217" w:rsidRPr="00196217" w:rsidRDefault="00196217" w:rsidP="00196217">
      <w:pPr>
        <w:rPr>
          <w:rFonts w:cstheme="minorHAnsi"/>
        </w:rPr>
      </w:pPr>
      <w:r w:rsidRPr="00196217">
        <w:rPr>
          <w:rFonts w:cstheme="minorHAnsi"/>
        </w:rPr>
        <w:t>-</w:t>
      </w:r>
      <w:r w:rsidRPr="00196217">
        <w:rPr>
          <w:rFonts w:cstheme="minorHAnsi"/>
        </w:rPr>
        <w:tab/>
        <w:t>Oferte (minim 3)</w:t>
      </w:r>
      <w:r w:rsidR="00A4258D">
        <w:rPr>
          <w:rFonts w:cstheme="minorHAnsi"/>
        </w:rPr>
        <w:t>;</w:t>
      </w:r>
    </w:p>
    <w:p w:rsidR="00196217" w:rsidRPr="00196217" w:rsidRDefault="00196217" w:rsidP="00196217">
      <w:pPr>
        <w:rPr>
          <w:rFonts w:cstheme="minorHAnsi"/>
        </w:rPr>
      </w:pPr>
      <w:r w:rsidRPr="00196217">
        <w:rPr>
          <w:rFonts w:cstheme="minorHAnsi"/>
        </w:rPr>
        <w:t>-</w:t>
      </w:r>
      <w:r w:rsidRPr="00196217">
        <w:rPr>
          <w:rFonts w:cstheme="minorHAnsi"/>
        </w:rPr>
        <w:tab/>
        <w:t>Proces verbal de atribuire</w:t>
      </w:r>
      <w:r w:rsidR="00A4258D">
        <w:rPr>
          <w:rFonts w:cstheme="minorHAnsi"/>
        </w:rPr>
        <w:t>;</w:t>
      </w:r>
    </w:p>
    <w:p w:rsidR="00196217" w:rsidRPr="00196217" w:rsidRDefault="00196217" w:rsidP="00196217">
      <w:pPr>
        <w:rPr>
          <w:rFonts w:cstheme="minorHAnsi"/>
        </w:rPr>
      </w:pPr>
      <w:r w:rsidRPr="00196217">
        <w:rPr>
          <w:rFonts w:cstheme="minorHAnsi"/>
        </w:rPr>
        <w:t>-</w:t>
      </w:r>
      <w:r w:rsidRPr="00196217">
        <w:rPr>
          <w:rFonts w:cstheme="minorHAnsi"/>
        </w:rPr>
        <w:tab/>
        <w:t>Declarație a beneficiarului cu privire la absența conflictului de interese</w:t>
      </w:r>
      <w:r w:rsidR="00A4258D">
        <w:rPr>
          <w:rFonts w:cstheme="minorHAnsi"/>
        </w:rPr>
        <w:t>;</w:t>
      </w:r>
    </w:p>
    <w:p w:rsidR="00196217" w:rsidRPr="00196217" w:rsidRDefault="00196217" w:rsidP="00196217">
      <w:pPr>
        <w:rPr>
          <w:rFonts w:cstheme="minorHAnsi"/>
        </w:rPr>
      </w:pPr>
      <w:r w:rsidRPr="00196217">
        <w:rPr>
          <w:rFonts w:cstheme="minorHAnsi"/>
        </w:rPr>
        <w:t>-</w:t>
      </w:r>
      <w:r w:rsidRPr="00196217">
        <w:rPr>
          <w:rFonts w:cstheme="minorHAnsi"/>
        </w:rPr>
        <w:tab/>
        <w:t>Dovada transmiterii către ofertanți a rezultatelor procedurii (print screen email-uri)</w:t>
      </w:r>
      <w:r w:rsidR="00A4258D">
        <w:rPr>
          <w:rFonts w:cstheme="minorHAnsi"/>
        </w:rPr>
        <w:t>;</w:t>
      </w:r>
    </w:p>
    <w:p w:rsidR="00C35F53" w:rsidRDefault="00196217" w:rsidP="00196217">
      <w:pPr>
        <w:rPr>
          <w:rFonts w:cstheme="minorHAnsi"/>
        </w:rPr>
      </w:pPr>
      <w:r w:rsidRPr="00196217">
        <w:rPr>
          <w:rFonts w:cstheme="minorHAnsi"/>
        </w:rPr>
        <w:t>-</w:t>
      </w:r>
      <w:r w:rsidRPr="00196217">
        <w:rPr>
          <w:rFonts w:cstheme="minorHAnsi"/>
        </w:rPr>
        <w:tab/>
        <w:t>Contract.</w:t>
      </w:r>
    </w:p>
    <w:p w:rsidR="005213C4" w:rsidRDefault="005213C4" w:rsidP="00357B1B">
      <w:pPr>
        <w:pStyle w:val="Heading1"/>
      </w:pPr>
    </w:p>
    <w:p w:rsidR="00357B1B" w:rsidRDefault="00357B1B" w:rsidP="00357B1B">
      <w:pPr>
        <w:pStyle w:val="Heading1"/>
        <w:rPr>
          <w:rFonts w:cstheme="minorHAnsi"/>
        </w:rPr>
      </w:pPr>
      <w:bookmarkStart w:id="14" w:name="_Toc98928839"/>
      <w:r>
        <w:t>1</w:t>
      </w:r>
      <w:r w:rsidR="00F332A6">
        <w:t>2</w:t>
      </w:r>
      <w:r>
        <w:t>. Sustenabilitatea afacerilor</w:t>
      </w:r>
      <w:bookmarkEnd w:id="14"/>
    </w:p>
    <w:p w:rsidR="00357B1B" w:rsidRDefault="00357B1B" w:rsidP="00CB1935">
      <w:pPr>
        <w:jc w:val="left"/>
        <w:rPr>
          <w:rFonts w:cstheme="minorHAnsi"/>
        </w:rPr>
      </w:pPr>
    </w:p>
    <w:p w:rsidR="00357B1B" w:rsidRDefault="009B3ACD" w:rsidP="00CC5AEE">
      <w:pPr>
        <w:rPr>
          <w:rFonts w:cstheme="minorHAnsi"/>
        </w:rPr>
      </w:pPr>
      <w:r>
        <w:rPr>
          <w:rFonts w:cstheme="minorHAnsi"/>
        </w:rPr>
        <w:t xml:space="preserve">Data limită de </w:t>
      </w:r>
      <w:r w:rsidR="00017EE4">
        <w:rPr>
          <w:rFonts w:cstheme="minorHAnsi"/>
        </w:rPr>
        <w:t>semnare a contractelor de subvenție</w:t>
      </w:r>
      <w:r>
        <w:rPr>
          <w:rFonts w:cstheme="minorHAnsi"/>
        </w:rPr>
        <w:t xml:space="preserve"> este </w:t>
      </w:r>
      <w:r w:rsidRPr="00A01312">
        <w:rPr>
          <w:rFonts w:cstheme="minorHAnsi"/>
        </w:rPr>
        <w:t>30.06.20</w:t>
      </w:r>
      <w:r w:rsidR="00017EE4">
        <w:rPr>
          <w:rFonts w:cstheme="minorHAnsi"/>
        </w:rPr>
        <w:t>22</w:t>
      </w:r>
      <w:r>
        <w:rPr>
          <w:rFonts w:cstheme="minorHAnsi"/>
        </w:rPr>
        <w:t xml:space="preserve">. </w:t>
      </w:r>
      <w:r w:rsidR="00CC5AEE">
        <w:rPr>
          <w:rFonts w:cstheme="minorHAnsi"/>
        </w:rPr>
        <w:t>Pentru fiecare întreprindere beneficiară</w:t>
      </w:r>
      <w:r>
        <w:rPr>
          <w:rFonts w:cstheme="minorHAnsi"/>
        </w:rPr>
        <w:t>,</w:t>
      </w:r>
      <w:r w:rsidR="00CC5AEE">
        <w:rPr>
          <w:rFonts w:cstheme="minorHAnsi"/>
        </w:rPr>
        <w:t xml:space="preserve"> perioada de implementare va fi de 12 luni, începând în momentul sem</w:t>
      </w:r>
      <w:r w:rsidR="00017EE4">
        <w:rPr>
          <w:rFonts w:cstheme="minorHAnsi"/>
        </w:rPr>
        <w:t xml:space="preserve">nării contractului de subvenție. </w:t>
      </w:r>
      <w:r>
        <w:rPr>
          <w:rFonts w:cstheme="minorHAnsi"/>
        </w:rPr>
        <w:t xml:space="preserve">În aceste condiții, perioada de implementare se va încheia cel târziu </w:t>
      </w:r>
      <w:r w:rsidR="00017EE4">
        <w:rPr>
          <w:rFonts w:cstheme="minorHAnsi"/>
        </w:rPr>
        <w:t>în</w:t>
      </w:r>
      <w:r>
        <w:rPr>
          <w:rFonts w:cstheme="minorHAnsi"/>
        </w:rPr>
        <w:t xml:space="preserve"> data de 29.06.202</w:t>
      </w:r>
      <w:r w:rsidR="00017EE4">
        <w:rPr>
          <w:rFonts w:cstheme="minorHAnsi"/>
        </w:rPr>
        <w:t>3</w:t>
      </w:r>
      <w:r>
        <w:rPr>
          <w:rFonts w:cstheme="minorHAnsi"/>
        </w:rPr>
        <w:t xml:space="preserve">. </w:t>
      </w:r>
      <w:r w:rsidR="00B7193D">
        <w:rPr>
          <w:rFonts w:cstheme="minorHAnsi"/>
        </w:rPr>
        <w:t>Locurile de muncă obligatorii</w:t>
      </w:r>
      <w:r w:rsidR="004867A9">
        <w:rPr>
          <w:rFonts w:cstheme="minorHAnsi"/>
        </w:rPr>
        <w:t xml:space="preserve"> (asumate prin planul de afaceri)</w:t>
      </w:r>
      <w:r w:rsidR="00B7193D">
        <w:rPr>
          <w:rFonts w:cstheme="minorHAnsi"/>
        </w:rPr>
        <w:t xml:space="preserve"> vor fi create </w:t>
      </w:r>
      <w:r w:rsidR="00C9358C">
        <w:rPr>
          <w:rFonts w:cstheme="minorHAnsi"/>
        </w:rPr>
        <w:t>în maxim 6 luni de la semnarea contractului de subvenție</w:t>
      </w:r>
      <w:r w:rsidR="00B7193D">
        <w:rPr>
          <w:rFonts w:cstheme="minorHAnsi"/>
        </w:rPr>
        <w:t xml:space="preserve">, acestea urmând a fi </w:t>
      </w:r>
      <w:r w:rsidR="00B7193D" w:rsidRPr="00A01312">
        <w:rPr>
          <w:rFonts w:cstheme="minorHAnsi"/>
        </w:rPr>
        <w:t xml:space="preserve">menținute </w:t>
      </w:r>
      <w:r w:rsidR="001C30E4">
        <w:rPr>
          <w:rFonts w:cstheme="minorHAnsi"/>
        </w:rPr>
        <w:t>până la încheierea a cel puțin 6 luni de la finalizarea proiectului „Viitorul tău în antreprenoriat – soluție pentru o carieră de succes” (</w:t>
      </w:r>
      <w:r w:rsidR="00B7193D" w:rsidRPr="00A01312">
        <w:rPr>
          <w:rFonts w:cstheme="minorHAnsi"/>
        </w:rPr>
        <w:t xml:space="preserve">cel puțin </w:t>
      </w:r>
      <w:r w:rsidR="00C9358C">
        <w:rPr>
          <w:rFonts w:cstheme="minorHAnsi"/>
        </w:rPr>
        <w:t>pe parcursul ultimelor 6 luni ale perioadei de implementare și al primelor 12 luni după finalizarea implementării</w:t>
      </w:r>
      <w:r w:rsidR="001C30E4">
        <w:rPr>
          <w:rFonts w:cstheme="minorHAnsi"/>
        </w:rPr>
        <w:t>)</w:t>
      </w:r>
      <w:r w:rsidR="00B7193D" w:rsidRPr="00A01312">
        <w:rPr>
          <w:rFonts w:cstheme="minorHAnsi"/>
        </w:rPr>
        <w:t>.</w:t>
      </w:r>
    </w:p>
    <w:p w:rsidR="00D61B71" w:rsidRDefault="004867A9" w:rsidP="00C9358C">
      <w:pPr>
        <w:rPr>
          <w:rFonts w:cstheme="minorHAnsi"/>
        </w:rPr>
      </w:pPr>
      <w:r>
        <w:rPr>
          <w:rFonts w:cstheme="minorHAnsi"/>
        </w:rPr>
        <w:t xml:space="preserve">În perioada </w:t>
      </w:r>
      <w:r w:rsidR="00C9358C">
        <w:rPr>
          <w:rFonts w:cstheme="minorHAnsi"/>
        </w:rPr>
        <w:t>30</w:t>
      </w:r>
      <w:r>
        <w:rPr>
          <w:rFonts w:cstheme="minorHAnsi"/>
        </w:rPr>
        <w:t>.0</w:t>
      </w:r>
      <w:r w:rsidR="00C9358C">
        <w:rPr>
          <w:rFonts w:cstheme="minorHAnsi"/>
        </w:rPr>
        <w:t>6</w:t>
      </w:r>
      <w:r>
        <w:rPr>
          <w:rFonts w:cstheme="minorHAnsi"/>
        </w:rPr>
        <w:t>.202</w:t>
      </w:r>
      <w:r w:rsidR="00C9358C">
        <w:rPr>
          <w:rFonts w:cstheme="minorHAnsi"/>
        </w:rPr>
        <w:t>3</w:t>
      </w:r>
      <w:r>
        <w:rPr>
          <w:rFonts w:cstheme="minorHAnsi"/>
        </w:rPr>
        <w:t xml:space="preserve"> – </w:t>
      </w:r>
      <w:r w:rsidR="001C30E4">
        <w:rPr>
          <w:rFonts w:cstheme="minorHAnsi"/>
        </w:rPr>
        <w:t>30</w:t>
      </w:r>
      <w:r>
        <w:rPr>
          <w:rFonts w:cstheme="minorHAnsi"/>
        </w:rPr>
        <w:t>.0</w:t>
      </w:r>
      <w:r w:rsidR="00C9358C">
        <w:rPr>
          <w:rFonts w:cstheme="minorHAnsi"/>
        </w:rPr>
        <w:t>6</w:t>
      </w:r>
      <w:r>
        <w:rPr>
          <w:rFonts w:cstheme="minorHAnsi"/>
        </w:rPr>
        <w:t>.202</w:t>
      </w:r>
      <w:r w:rsidR="00C9358C">
        <w:rPr>
          <w:rFonts w:cstheme="minorHAnsi"/>
        </w:rPr>
        <w:t>4</w:t>
      </w:r>
      <w:r>
        <w:rPr>
          <w:rFonts w:cstheme="minorHAnsi"/>
        </w:rPr>
        <w:t xml:space="preserve">, </w:t>
      </w:r>
      <w:r w:rsidRPr="004867A9">
        <w:rPr>
          <w:rFonts w:cstheme="minorHAnsi"/>
        </w:rPr>
        <w:t xml:space="preserve">administratorul schemei de </w:t>
      </w:r>
      <w:r w:rsidR="00C9358C">
        <w:rPr>
          <w:rFonts w:cstheme="minorHAnsi"/>
        </w:rPr>
        <w:t>ajutor de minimis</w:t>
      </w:r>
      <w:r w:rsidR="00EF3D8B">
        <w:rPr>
          <w:rFonts w:cstheme="minorHAnsi"/>
        </w:rPr>
        <w:t xml:space="preserve"> </w:t>
      </w:r>
      <w:r>
        <w:rPr>
          <w:rFonts w:cstheme="minorHAnsi"/>
        </w:rPr>
        <w:t xml:space="preserve">va desfășura </w:t>
      </w:r>
      <w:r w:rsidRPr="004867A9">
        <w:rPr>
          <w:rFonts w:cstheme="minorHAnsi"/>
        </w:rPr>
        <w:t>acțiuni care au ca scop monitorizarea activității</w:t>
      </w:r>
      <w:r>
        <w:rPr>
          <w:rFonts w:cstheme="minorHAnsi"/>
        </w:rPr>
        <w:t xml:space="preserve"> întreprinderilor înființate. În această perioadă, beneficiarul va urmări</w:t>
      </w:r>
      <w:r w:rsidR="00EF3D8B">
        <w:rPr>
          <w:rFonts w:cstheme="minorHAnsi"/>
        </w:rPr>
        <w:t xml:space="preserve"> </w:t>
      </w:r>
      <w:r>
        <w:rPr>
          <w:rFonts w:cstheme="minorHAnsi"/>
        </w:rPr>
        <w:t>dezvoltarea afacerii (</w:t>
      </w:r>
      <w:r w:rsidRPr="004867A9">
        <w:rPr>
          <w:rFonts w:cstheme="minorHAnsi"/>
        </w:rPr>
        <w:t xml:space="preserve">și nu doar </w:t>
      </w:r>
      <w:r>
        <w:rPr>
          <w:rFonts w:cstheme="minorHAnsi"/>
        </w:rPr>
        <w:t>supraviețuirea</w:t>
      </w:r>
      <w:r w:rsidRPr="004867A9">
        <w:rPr>
          <w:rFonts w:cstheme="minorHAnsi"/>
        </w:rPr>
        <w:t xml:space="preserve"> în piață</w:t>
      </w:r>
      <w:r>
        <w:rPr>
          <w:rFonts w:cstheme="minorHAnsi"/>
        </w:rPr>
        <w:t>)</w:t>
      </w:r>
      <w:r w:rsidR="002E29D1">
        <w:rPr>
          <w:rFonts w:cstheme="minorHAnsi"/>
        </w:rPr>
        <w:t xml:space="preserve">. </w:t>
      </w:r>
      <w:r w:rsidR="002E29D1">
        <w:rPr>
          <w:rFonts w:cstheme="minorHAnsi"/>
        </w:rPr>
        <w:lastRenderedPageBreak/>
        <w:t xml:space="preserve">Administratorul schemei </w:t>
      </w:r>
      <w:r w:rsidR="00C9358C" w:rsidRPr="004867A9">
        <w:rPr>
          <w:rFonts w:cstheme="minorHAnsi"/>
        </w:rPr>
        <w:t xml:space="preserve">de </w:t>
      </w:r>
      <w:r w:rsidR="00C9358C">
        <w:rPr>
          <w:rFonts w:cstheme="minorHAnsi"/>
        </w:rPr>
        <w:t>ajutor de minimis</w:t>
      </w:r>
      <w:r w:rsidR="002E29D1">
        <w:rPr>
          <w:rFonts w:cstheme="minorHAnsi"/>
        </w:rPr>
        <w:t xml:space="preserve"> va verifica atingerea</w:t>
      </w:r>
      <w:r w:rsidRPr="004867A9">
        <w:rPr>
          <w:rFonts w:cstheme="minorHAnsi"/>
        </w:rPr>
        <w:t xml:space="preserve"> tuturor </w:t>
      </w:r>
      <w:r w:rsidR="00C9358C">
        <w:rPr>
          <w:rFonts w:cstheme="minorHAnsi"/>
        </w:rPr>
        <w:t>obiectivelor</w:t>
      </w:r>
      <w:r w:rsidR="002E29D1">
        <w:rPr>
          <w:rFonts w:cstheme="minorHAnsi"/>
        </w:rPr>
        <w:t xml:space="preserve"> asumate prin planul de afaceri</w:t>
      </w:r>
      <w:r w:rsidRPr="004867A9">
        <w:rPr>
          <w:rFonts w:cstheme="minorHAnsi"/>
        </w:rPr>
        <w:t>, cu acordarea unei atenții deosebite</w:t>
      </w:r>
      <w:r w:rsidR="00EF3D8B">
        <w:rPr>
          <w:rFonts w:cstheme="minorHAnsi"/>
        </w:rPr>
        <w:t xml:space="preserve"> </w:t>
      </w:r>
      <w:r w:rsidRPr="004867A9">
        <w:rPr>
          <w:rFonts w:cstheme="minorHAnsi"/>
        </w:rPr>
        <w:t>menținerii locurilor de muncă</w:t>
      </w:r>
      <w:r w:rsidR="002E29D1">
        <w:rPr>
          <w:rFonts w:cstheme="minorHAnsi"/>
        </w:rPr>
        <w:t xml:space="preserve"> nou-</w:t>
      </w:r>
      <w:r w:rsidRPr="004867A9">
        <w:rPr>
          <w:rFonts w:cstheme="minorHAnsi"/>
        </w:rPr>
        <w:t>create.</w:t>
      </w:r>
    </w:p>
    <w:p w:rsidR="002E29D1" w:rsidRDefault="001314A4" w:rsidP="00A11DC6">
      <w:pPr>
        <w:rPr>
          <w:rFonts w:cstheme="minorHAnsi"/>
        </w:rPr>
      </w:pPr>
      <w:r>
        <w:rPr>
          <w:rFonts w:cstheme="minorHAnsi"/>
        </w:rPr>
        <w:t>I</w:t>
      </w:r>
      <w:r w:rsidR="00D61B71">
        <w:rPr>
          <w:rFonts w:cstheme="minorHAnsi"/>
        </w:rPr>
        <w:t>mplementarea</w:t>
      </w:r>
      <w:r w:rsidR="00D61B71" w:rsidRPr="00A11DC6">
        <w:rPr>
          <w:rFonts w:cstheme="minorHAnsi"/>
        </w:rPr>
        <w:t xml:space="preserve"> proiectului</w:t>
      </w:r>
      <w:r w:rsidR="00D61B71">
        <w:rPr>
          <w:rFonts w:cstheme="minorHAnsi"/>
        </w:rPr>
        <w:t xml:space="preserve"> „Viitorul tău în antreprenoriat – soluție pentru o carieră de succes” se va încheia la data de 31.12.2023. </w:t>
      </w:r>
      <w:r w:rsidR="00A11DC6" w:rsidRPr="00A11DC6">
        <w:rPr>
          <w:rFonts w:cstheme="minorHAnsi"/>
        </w:rPr>
        <w:t xml:space="preserve">La </w:t>
      </w:r>
      <w:r w:rsidR="00C9358C">
        <w:rPr>
          <w:rFonts w:cstheme="minorHAnsi"/>
        </w:rPr>
        <w:t xml:space="preserve">6 luni de la </w:t>
      </w:r>
      <w:r w:rsidR="00A11DC6" w:rsidRPr="00A11DC6">
        <w:rPr>
          <w:rFonts w:cstheme="minorHAnsi"/>
        </w:rPr>
        <w:t>finalul implementării proiectului</w:t>
      </w:r>
      <w:r w:rsidR="0033121B">
        <w:rPr>
          <w:rFonts w:cstheme="minorHAnsi"/>
        </w:rPr>
        <w:t>„Viitorul tău în antreprenoriat – soluție pentru o carieră de succes”</w:t>
      </w:r>
      <w:r w:rsidR="00D61B71">
        <w:rPr>
          <w:rFonts w:cstheme="minorHAnsi"/>
        </w:rPr>
        <w:t xml:space="preserve"> (30.06.2024)</w:t>
      </w:r>
      <w:r w:rsidR="00A11DC6" w:rsidRPr="00A11DC6">
        <w:rPr>
          <w:rFonts w:cstheme="minorHAnsi"/>
        </w:rPr>
        <w:t>, numărul persoanelor angajate în cadrul întreprinderilor</w:t>
      </w:r>
      <w:r w:rsidR="00DF246F">
        <w:rPr>
          <w:rFonts w:cstheme="minorHAnsi"/>
        </w:rPr>
        <w:t xml:space="preserve"> </w:t>
      </w:r>
      <w:r w:rsidR="00A11DC6" w:rsidRPr="00A11DC6">
        <w:rPr>
          <w:rFonts w:cstheme="minorHAnsi"/>
        </w:rPr>
        <w:t xml:space="preserve">nou înființate </w:t>
      </w:r>
      <w:r w:rsidR="00A11DC6">
        <w:rPr>
          <w:rFonts w:cstheme="minorHAnsi"/>
        </w:rPr>
        <w:t>va fi</w:t>
      </w:r>
      <w:r w:rsidR="00A11DC6" w:rsidRPr="00A11DC6">
        <w:rPr>
          <w:rFonts w:cstheme="minorHAnsi"/>
        </w:rPr>
        <w:t xml:space="preserve"> cel puțin egal cu numărul asumat inițial.</w:t>
      </w:r>
    </w:p>
    <w:p w:rsidR="00B62F55" w:rsidRDefault="00B62F55" w:rsidP="00A11DC6">
      <w:pPr>
        <w:rPr>
          <w:rFonts w:cstheme="minorHAnsi"/>
        </w:rPr>
      </w:pPr>
      <w:r>
        <w:rPr>
          <w:rFonts w:cstheme="minorHAnsi"/>
        </w:rPr>
        <w:t xml:space="preserve">Întreprinderile beneficiare vor asigura </w:t>
      </w:r>
      <w:r w:rsidRPr="00F9686C">
        <w:rPr>
          <w:rFonts w:cstheme="minorHAnsi"/>
        </w:rPr>
        <w:t>menținerea destinației bunurilor achiziționate prin ajutor de minimis pe o durată de minimum 3 ani de la data de finalizare a proiectului</w:t>
      </w:r>
      <w:r w:rsidR="0033121B">
        <w:rPr>
          <w:rFonts w:cstheme="minorHAnsi"/>
        </w:rPr>
        <w:t>„Viitorul tău în antreprenoriat – soluție pentru o carieră de succes”</w:t>
      </w:r>
      <w:r>
        <w:rPr>
          <w:rFonts w:cstheme="minorHAnsi"/>
        </w:rPr>
        <w:t xml:space="preserve"> (până în data de </w:t>
      </w:r>
      <w:r w:rsidR="00D61B71" w:rsidRPr="00D47C1F">
        <w:rPr>
          <w:rFonts w:cstheme="minorHAnsi"/>
        </w:rPr>
        <w:t>31</w:t>
      </w:r>
      <w:r w:rsidRPr="00D47C1F">
        <w:rPr>
          <w:rFonts w:cstheme="minorHAnsi"/>
        </w:rPr>
        <w:t>.</w:t>
      </w:r>
      <w:r w:rsidR="00D61B71" w:rsidRPr="00D47C1F">
        <w:rPr>
          <w:rFonts w:cstheme="minorHAnsi"/>
        </w:rPr>
        <w:t>12</w:t>
      </w:r>
      <w:r w:rsidRPr="00D47C1F">
        <w:rPr>
          <w:rFonts w:cstheme="minorHAnsi"/>
        </w:rPr>
        <w:t>.202</w:t>
      </w:r>
      <w:r w:rsidR="00D61B71" w:rsidRPr="00D47C1F">
        <w:rPr>
          <w:rFonts w:cstheme="minorHAnsi"/>
        </w:rPr>
        <w:t>6</w:t>
      </w:r>
      <w:r w:rsidRPr="00D47C1F">
        <w:rPr>
          <w:rFonts w:cstheme="minorHAnsi"/>
        </w:rPr>
        <w:t>).</w:t>
      </w:r>
    </w:p>
    <w:p w:rsidR="00B62F55" w:rsidRPr="00545857" w:rsidRDefault="00B62F55" w:rsidP="00B62F55">
      <w:pPr>
        <w:rPr>
          <w:rFonts w:cstheme="minorHAnsi"/>
        </w:rPr>
      </w:pPr>
      <w:r w:rsidRPr="00E83C7C">
        <w:rPr>
          <w:rFonts w:cstheme="minorHAnsi"/>
        </w:rPr>
        <w:t>Beneficiarii de ajutoare de minimis au obligația de a pune la dispoziția furnizorului și a administratorului schemei de minimis, în formatul și în termenul solicitat de aceștia, toate datele și informaţiile necesare în vederea îndeplinirii procedurilor de raportare și monitorizare ce cad în sarcina furnizorului, respectiv a administratorului.</w:t>
      </w:r>
    </w:p>
    <w:p w:rsidR="00545857" w:rsidRPr="00545857" w:rsidRDefault="00545857" w:rsidP="00B62F55">
      <w:pPr>
        <w:rPr>
          <w:rFonts w:cstheme="minorHAnsi"/>
        </w:rPr>
      </w:pPr>
      <w:r w:rsidRPr="00545857">
        <w:rPr>
          <w:rFonts w:cstheme="minorHAnsi"/>
        </w:rPr>
        <w:t xml:space="preserve">Furnizorul, administratorul schemei de </w:t>
      </w:r>
      <w:r w:rsidR="00D47C1F">
        <w:rPr>
          <w:rFonts w:cstheme="minorHAnsi"/>
        </w:rPr>
        <w:t>ajutor de minimis</w:t>
      </w:r>
      <w:r w:rsidRPr="00545857">
        <w:rPr>
          <w:rFonts w:cstheme="minorHAnsi"/>
        </w:rPr>
        <w:t xml:space="preserve"> și beneficiarul ajutorului de minimis păstrează o evidență detaliată privind ajutorul de minimis acordat pe o durată de cel puțin 10 ani de la data la care ultima alocare specifică a fost acordată în baza schemei de ajutor de minimis. Aceaste evidențe trebuie să conțină toate informațiile necesare pentru a demonstra respectarea condițiilor impuse de legislația comunitară în domeniul ajutorului de minimis.</w:t>
      </w:r>
    </w:p>
    <w:p w:rsidR="00BD1CC1" w:rsidRDefault="00BD1CC1" w:rsidP="002A24C9">
      <w:pPr>
        <w:pStyle w:val="Heading1"/>
      </w:pPr>
    </w:p>
    <w:p w:rsidR="002A24C9" w:rsidRDefault="002A24C9" w:rsidP="002A24C9">
      <w:pPr>
        <w:pStyle w:val="Heading1"/>
        <w:rPr>
          <w:rFonts w:cstheme="minorHAnsi"/>
        </w:rPr>
      </w:pPr>
      <w:bookmarkStart w:id="15" w:name="_Toc98928840"/>
      <w:r>
        <w:t>1</w:t>
      </w:r>
      <w:r w:rsidR="00F332A6">
        <w:t>3</w:t>
      </w:r>
      <w:r>
        <w:t xml:space="preserve">. </w:t>
      </w:r>
      <w:r w:rsidRPr="002A24C9">
        <w:t>Recuperarea ajutorului de minimis</w:t>
      </w:r>
      <w:bookmarkEnd w:id="15"/>
    </w:p>
    <w:p w:rsidR="002A24C9" w:rsidRDefault="002A24C9" w:rsidP="00545857">
      <w:pPr>
        <w:jc w:val="left"/>
        <w:rPr>
          <w:rFonts w:cstheme="minorHAnsi"/>
        </w:rPr>
      </w:pPr>
    </w:p>
    <w:p w:rsidR="006D14A0" w:rsidRDefault="006D14A0" w:rsidP="006D14A0">
      <w:pPr>
        <w:rPr>
          <w:rFonts w:cstheme="minorHAnsi"/>
        </w:rPr>
      </w:pPr>
      <w:r w:rsidRPr="00545857">
        <w:rPr>
          <w:rFonts w:cstheme="minorHAnsi"/>
        </w:rPr>
        <w:t>Beneficiarul ajutorului de minimis are obligația de a restitui, după caz, parțial sau total, valoarea ajutorului de minimis primit, în situația nerespectării condițiilor de acordare a ajutorului, inclusiv dobânda aferentă.</w:t>
      </w:r>
    </w:p>
    <w:p w:rsidR="00E67E2D" w:rsidRPr="00E67E2D" w:rsidRDefault="00E67E2D" w:rsidP="00E67E2D">
      <w:pPr>
        <w:rPr>
          <w:rFonts w:cstheme="minorHAnsi"/>
        </w:rPr>
      </w:pPr>
      <w:r w:rsidRPr="00E67E2D">
        <w:rPr>
          <w:rFonts w:cstheme="minorHAnsi"/>
        </w:rPr>
        <w:t>Constituie motive de restituire integrală a ajutorului de minimis primit:</w:t>
      </w:r>
    </w:p>
    <w:p w:rsidR="00E67E2D" w:rsidRPr="00E67E2D" w:rsidRDefault="00E67E2D" w:rsidP="00E67E2D">
      <w:pPr>
        <w:rPr>
          <w:rFonts w:cstheme="minorHAnsi"/>
        </w:rPr>
      </w:pPr>
      <w:r>
        <w:rPr>
          <w:rFonts w:cstheme="minorHAnsi"/>
        </w:rPr>
        <w:t xml:space="preserve">- </w:t>
      </w:r>
      <w:r w:rsidRPr="00E67E2D">
        <w:rPr>
          <w:rFonts w:cstheme="minorHAnsi"/>
        </w:rPr>
        <w:t xml:space="preserve">Nerespectarea prevederilor Regulamentului (UE) nr. 1407/2013 al Comisiei din 18 decembrie 2013 privind aplicarea articolelor 107 și 108 din Tratatul privind funcționarea Uniunii </w:t>
      </w:r>
      <w:r>
        <w:rPr>
          <w:rFonts w:cstheme="minorHAnsi"/>
        </w:rPr>
        <w:t>Europene ajutoarelor de minimis.</w:t>
      </w:r>
    </w:p>
    <w:p w:rsidR="002A24C9" w:rsidRPr="002A24C9" w:rsidRDefault="00E67E2D" w:rsidP="00E67E2D">
      <w:pPr>
        <w:rPr>
          <w:rFonts w:cstheme="minorHAnsi"/>
        </w:rPr>
      </w:pPr>
      <w:r>
        <w:rPr>
          <w:rFonts w:cstheme="minorHAnsi"/>
        </w:rPr>
        <w:t xml:space="preserve">- </w:t>
      </w:r>
      <w:r w:rsidRPr="00E67E2D">
        <w:rPr>
          <w:rFonts w:cstheme="minorHAnsi"/>
        </w:rPr>
        <w:t>Nerespectarea țintelor indicatorilor privind numărul de locuri de muncă asumate prin planul de afaceri</w:t>
      </w:r>
      <w:r>
        <w:rPr>
          <w:rFonts w:cstheme="minorHAnsi"/>
        </w:rPr>
        <w:t>.</w:t>
      </w:r>
    </w:p>
    <w:p w:rsidR="00357B1B" w:rsidRDefault="00357B1B" w:rsidP="00CB1935">
      <w:pPr>
        <w:jc w:val="left"/>
        <w:rPr>
          <w:rFonts w:cstheme="minorHAnsi"/>
        </w:rPr>
      </w:pPr>
    </w:p>
    <w:p w:rsidR="00CB1935" w:rsidRDefault="00F41D62" w:rsidP="00CB1935">
      <w:pPr>
        <w:pStyle w:val="Heading1"/>
      </w:pPr>
      <w:bookmarkStart w:id="16" w:name="_Toc98928841"/>
      <w:r>
        <w:t>1</w:t>
      </w:r>
      <w:r w:rsidR="00F332A6">
        <w:t>4</w:t>
      </w:r>
      <w:r w:rsidR="00CB1935" w:rsidRPr="00CB1935">
        <w:t xml:space="preserve">. </w:t>
      </w:r>
      <w:r>
        <w:t>Depunerea</w:t>
      </w:r>
      <w:r w:rsidR="00CB1935" w:rsidRPr="00CB1935">
        <w:t xml:space="preserve"> planurilor de afaceri</w:t>
      </w:r>
      <w:bookmarkEnd w:id="16"/>
    </w:p>
    <w:p w:rsidR="00CB1935" w:rsidRDefault="00CB1935" w:rsidP="00CB1935">
      <w:pPr>
        <w:jc w:val="left"/>
        <w:rPr>
          <w:rFonts w:cstheme="minorHAnsi"/>
        </w:rPr>
      </w:pPr>
    </w:p>
    <w:p w:rsidR="00E9633F" w:rsidRDefault="00E9633F" w:rsidP="00E9633F">
      <w:pPr>
        <w:rPr>
          <w:rFonts w:cstheme="minorHAnsi"/>
        </w:rPr>
      </w:pPr>
      <w:r w:rsidRPr="00E9633F">
        <w:rPr>
          <w:rFonts w:cstheme="minorHAnsi"/>
        </w:rPr>
        <w:t xml:space="preserve">Pentru obținerea sprijinului financiar nerambursabil, solicitanții vor </w:t>
      </w:r>
      <w:r w:rsidR="00D954C5">
        <w:rPr>
          <w:rFonts w:cstheme="minorHAnsi"/>
        </w:rPr>
        <w:t>transmite</w:t>
      </w:r>
      <w:r w:rsidRPr="00E9633F">
        <w:rPr>
          <w:rFonts w:cstheme="minorHAnsi"/>
        </w:rPr>
        <w:t xml:space="preserve"> un </w:t>
      </w:r>
      <w:r>
        <w:rPr>
          <w:rFonts w:cstheme="minorHAnsi"/>
        </w:rPr>
        <w:t xml:space="preserve">dosar </w:t>
      </w:r>
      <w:r w:rsidR="00D954C5">
        <w:rPr>
          <w:rFonts w:cstheme="minorHAnsi"/>
        </w:rPr>
        <w:t xml:space="preserve">în format electronic </w:t>
      </w:r>
      <w:r>
        <w:rPr>
          <w:rFonts w:cstheme="minorHAnsi"/>
        </w:rPr>
        <w:t>conținând:</w:t>
      </w:r>
    </w:p>
    <w:p w:rsidR="00E9633F" w:rsidRDefault="00E9633F" w:rsidP="00E9633F">
      <w:pPr>
        <w:pStyle w:val="ListParagraph"/>
        <w:numPr>
          <w:ilvl w:val="0"/>
          <w:numId w:val="5"/>
        </w:numPr>
        <w:rPr>
          <w:rFonts w:cstheme="minorHAnsi"/>
        </w:rPr>
      </w:pPr>
      <w:r>
        <w:rPr>
          <w:rFonts w:cstheme="minorHAnsi"/>
        </w:rPr>
        <w:t xml:space="preserve">Formular de înscriere în concursul de planuri de afaceri </w:t>
      </w:r>
      <w:r w:rsidRPr="00E9633F">
        <w:rPr>
          <w:rFonts w:cstheme="minorHAnsi"/>
        </w:rPr>
        <w:t>(Anexa 1)</w:t>
      </w:r>
      <w:r w:rsidR="001F0849">
        <w:rPr>
          <w:rFonts w:cstheme="minorHAnsi"/>
        </w:rPr>
        <w:t>.</w:t>
      </w:r>
    </w:p>
    <w:p w:rsidR="00E9633F" w:rsidRPr="00E9633F" w:rsidRDefault="00E9633F" w:rsidP="00E9633F">
      <w:pPr>
        <w:pStyle w:val="ListParagraph"/>
        <w:numPr>
          <w:ilvl w:val="0"/>
          <w:numId w:val="5"/>
        </w:numPr>
        <w:rPr>
          <w:rFonts w:cstheme="minorHAnsi"/>
        </w:rPr>
      </w:pPr>
      <w:r w:rsidRPr="00E9633F">
        <w:rPr>
          <w:rFonts w:cstheme="minorHAnsi"/>
        </w:rPr>
        <w:t>Plan de afaceri</w:t>
      </w:r>
      <w:r w:rsidR="00FA6C3E">
        <w:rPr>
          <w:rFonts w:cstheme="minorHAnsi"/>
        </w:rPr>
        <w:t xml:space="preserve">, inclusiv anexe la planul de afaceri </w:t>
      </w:r>
      <w:r w:rsidRPr="00E9633F">
        <w:rPr>
          <w:rFonts w:cstheme="minorHAnsi"/>
        </w:rPr>
        <w:t xml:space="preserve">(Anexa </w:t>
      </w:r>
      <w:r>
        <w:rPr>
          <w:rFonts w:cstheme="minorHAnsi"/>
        </w:rPr>
        <w:t>2</w:t>
      </w:r>
      <w:r w:rsidRPr="00E9633F">
        <w:rPr>
          <w:rFonts w:cstheme="minorHAnsi"/>
        </w:rPr>
        <w:t>).</w:t>
      </w:r>
    </w:p>
    <w:p w:rsidR="00E9633F" w:rsidRDefault="00E9633F" w:rsidP="00E9633F">
      <w:pPr>
        <w:pStyle w:val="ListParagraph"/>
        <w:numPr>
          <w:ilvl w:val="0"/>
          <w:numId w:val="5"/>
        </w:numPr>
        <w:rPr>
          <w:rFonts w:cstheme="minorHAnsi"/>
        </w:rPr>
      </w:pPr>
      <w:r>
        <w:rPr>
          <w:rFonts w:cstheme="minorHAnsi"/>
        </w:rPr>
        <w:t>Copie după cartea de identitate proprie</w:t>
      </w:r>
      <w:r w:rsidR="0030369C">
        <w:rPr>
          <w:rFonts w:cstheme="minorHAnsi"/>
        </w:rPr>
        <w:t xml:space="preserve"> și, dacă este cazul,</w:t>
      </w:r>
      <w:r w:rsidR="000D3F72">
        <w:rPr>
          <w:rFonts w:cstheme="minorHAnsi"/>
        </w:rPr>
        <w:t xml:space="preserve"> după alte documente doveditoare ale </w:t>
      </w:r>
      <w:r w:rsidR="0030369C">
        <w:rPr>
          <w:rFonts w:cstheme="minorHAnsi"/>
        </w:rPr>
        <w:t xml:space="preserve">domiciliului, </w:t>
      </w:r>
      <w:r w:rsidR="000D3F72">
        <w:rPr>
          <w:rFonts w:cstheme="minorHAnsi"/>
        </w:rPr>
        <w:t>reședinței</w:t>
      </w:r>
      <w:r w:rsidR="0030369C">
        <w:rPr>
          <w:rFonts w:cstheme="minorHAnsi"/>
        </w:rPr>
        <w:t xml:space="preserve"> sau numelui</w:t>
      </w:r>
      <w:r w:rsidR="000D3F72">
        <w:rPr>
          <w:rFonts w:cstheme="minorHAnsi"/>
        </w:rPr>
        <w:t>.</w:t>
      </w:r>
    </w:p>
    <w:p w:rsidR="00FA6C3E" w:rsidRDefault="001435A6" w:rsidP="00E9633F">
      <w:pPr>
        <w:pStyle w:val="ListParagraph"/>
        <w:numPr>
          <w:ilvl w:val="0"/>
          <w:numId w:val="5"/>
        </w:numPr>
        <w:rPr>
          <w:rFonts w:cstheme="minorHAnsi"/>
        </w:rPr>
      </w:pPr>
      <w:r>
        <w:rPr>
          <w:rFonts w:cstheme="minorHAnsi"/>
        </w:rPr>
        <w:t>Adeverință de student</w:t>
      </w:r>
      <w:r w:rsidR="009400ED">
        <w:rPr>
          <w:rFonts w:cstheme="minorHAnsi"/>
        </w:rPr>
        <w:t xml:space="preserve"> (doar pentru persoanele care nu sunt înscrise în grupul țintă al proiectului)</w:t>
      </w:r>
      <w:r>
        <w:rPr>
          <w:rFonts w:cstheme="minorHAnsi"/>
        </w:rPr>
        <w:t>.</w:t>
      </w:r>
    </w:p>
    <w:p w:rsidR="000D3F72" w:rsidRDefault="000D3F72" w:rsidP="00E9633F">
      <w:pPr>
        <w:pStyle w:val="ListParagraph"/>
        <w:numPr>
          <w:ilvl w:val="0"/>
          <w:numId w:val="5"/>
        </w:numPr>
        <w:rPr>
          <w:rFonts w:cstheme="minorHAnsi"/>
        </w:rPr>
      </w:pPr>
      <w:r>
        <w:rPr>
          <w:rFonts w:cstheme="minorHAnsi"/>
        </w:rPr>
        <w:t>Declarație de eligibilitate</w:t>
      </w:r>
      <w:r w:rsidR="00802B8E" w:rsidRPr="00E9633F">
        <w:rPr>
          <w:rFonts w:cstheme="minorHAnsi"/>
        </w:rPr>
        <w:t xml:space="preserve">(Anexa </w:t>
      </w:r>
      <w:r w:rsidR="00802B8E">
        <w:rPr>
          <w:rFonts w:cstheme="minorHAnsi"/>
        </w:rPr>
        <w:t>3</w:t>
      </w:r>
      <w:r w:rsidR="00802B8E" w:rsidRPr="00E9633F">
        <w:rPr>
          <w:rFonts w:cstheme="minorHAnsi"/>
        </w:rPr>
        <w:t>)</w:t>
      </w:r>
      <w:r>
        <w:rPr>
          <w:rFonts w:cstheme="minorHAnsi"/>
        </w:rPr>
        <w:t>.</w:t>
      </w:r>
    </w:p>
    <w:p w:rsidR="000D3F72" w:rsidRDefault="000D3F72" w:rsidP="00E9633F">
      <w:pPr>
        <w:pStyle w:val="ListParagraph"/>
        <w:numPr>
          <w:ilvl w:val="0"/>
          <w:numId w:val="5"/>
        </w:numPr>
        <w:rPr>
          <w:rFonts w:cstheme="minorHAnsi"/>
        </w:rPr>
      </w:pPr>
      <w:r>
        <w:rPr>
          <w:rFonts w:cstheme="minorHAnsi"/>
        </w:rPr>
        <w:t>Declarație de angajament</w:t>
      </w:r>
      <w:r w:rsidR="00802B8E" w:rsidRPr="00E9633F">
        <w:rPr>
          <w:rFonts w:cstheme="minorHAnsi"/>
        </w:rPr>
        <w:t xml:space="preserve">(Anexa </w:t>
      </w:r>
      <w:r w:rsidR="00802B8E">
        <w:rPr>
          <w:rFonts w:cstheme="minorHAnsi"/>
        </w:rPr>
        <w:t>4</w:t>
      </w:r>
      <w:r w:rsidR="00802B8E" w:rsidRPr="00E9633F">
        <w:rPr>
          <w:rFonts w:cstheme="minorHAnsi"/>
        </w:rPr>
        <w:t>)</w:t>
      </w:r>
      <w:r>
        <w:rPr>
          <w:rFonts w:cstheme="minorHAnsi"/>
        </w:rPr>
        <w:t>.</w:t>
      </w:r>
    </w:p>
    <w:p w:rsidR="008539F8" w:rsidRDefault="0034274F" w:rsidP="00E9633F">
      <w:pPr>
        <w:pStyle w:val="ListParagraph"/>
        <w:numPr>
          <w:ilvl w:val="0"/>
          <w:numId w:val="5"/>
        </w:numPr>
        <w:rPr>
          <w:rFonts w:cstheme="minorHAnsi"/>
        </w:rPr>
      </w:pPr>
      <w:r>
        <w:rPr>
          <w:rFonts w:cstheme="minorHAnsi"/>
        </w:rPr>
        <w:t>Acord de utilizare</w:t>
      </w:r>
      <w:r w:rsidR="008539F8">
        <w:rPr>
          <w:rFonts w:cstheme="minorHAnsi"/>
        </w:rPr>
        <w:t xml:space="preserve"> a datelor cu caracter personal</w:t>
      </w:r>
      <w:r w:rsidR="00802B8E" w:rsidRPr="00E9633F">
        <w:rPr>
          <w:rFonts w:cstheme="minorHAnsi"/>
        </w:rPr>
        <w:t xml:space="preserve">(Anexa </w:t>
      </w:r>
      <w:r w:rsidR="00802B8E">
        <w:rPr>
          <w:rFonts w:cstheme="minorHAnsi"/>
        </w:rPr>
        <w:t>5</w:t>
      </w:r>
      <w:r w:rsidR="00802B8E" w:rsidRPr="00E9633F">
        <w:rPr>
          <w:rFonts w:cstheme="minorHAnsi"/>
        </w:rPr>
        <w:t>)</w:t>
      </w:r>
      <w:r w:rsidR="008539F8">
        <w:rPr>
          <w:rFonts w:cstheme="minorHAnsi"/>
        </w:rPr>
        <w:t>.</w:t>
      </w:r>
    </w:p>
    <w:p w:rsidR="008539F8" w:rsidRDefault="008E220B" w:rsidP="00E9633F">
      <w:pPr>
        <w:pStyle w:val="ListParagraph"/>
        <w:numPr>
          <w:ilvl w:val="0"/>
          <w:numId w:val="5"/>
        </w:numPr>
        <w:rPr>
          <w:rFonts w:cstheme="minorHAnsi"/>
        </w:rPr>
      </w:pPr>
      <w:r>
        <w:rPr>
          <w:rFonts w:cstheme="minorHAnsi"/>
        </w:rPr>
        <w:lastRenderedPageBreak/>
        <w:t>Grilă de autoevaluare a conformității administrative și a eligibilității</w:t>
      </w:r>
      <w:r w:rsidR="00802B8E" w:rsidRPr="00E9633F">
        <w:rPr>
          <w:rFonts w:cstheme="minorHAnsi"/>
        </w:rPr>
        <w:t xml:space="preserve">(Anexa </w:t>
      </w:r>
      <w:r w:rsidR="00802B8E">
        <w:rPr>
          <w:rFonts w:cstheme="minorHAnsi"/>
        </w:rPr>
        <w:t>6</w:t>
      </w:r>
      <w:r w:rsidR="00802B8E" w:rsidRPr="00E9633F">
        <w:rPr>
          <w:rFonts w:cstheme="minorHAnsi"/>
        </w:rPr>
        <w:t>)</w:t>
      </w:r>
      <w:r>
        <w:rPr>
          <w:rFonts w:cstheme="minorHAnsi"/>
        </w:rPr>
        <w:t>.</w:t>
      </w:r>
    </w:p>
    <w:p w:rsidR="00E9633F" w:rsidRDefault="00E9633F" w:rsidP="00E9633F">
      <w:pPr>
        <w:rPr>
          <w:rFonts w:cstheme="minorHAnsi"/>
        </w:rPr>
      </w:pPr>
    </w:p>
    <w:p w:rsidR="005E761A" w:rsidRDefault="00E9633F" w:rsidP="00E9633F">
      <w:pPr>
        <w:rPr>
          <w:rFonts w:cstheme="minorHAnsi"/>
        </w:rPr>
      </w:pPr>
      <w:r w:rsidRPr="00E9633F">
        <w:rPr>
          <w:rFonts w:cstheme="minorHAnsi"/>
        </w:rPr>
        <w:t xml:space="preserve">Depunerea </w:t>
      </w:r>
      <w:r w:rsidR="008E220B">
        <w:rPr>
          <w:rFonts w:cstheme="minorHAnsi"/>
        </w:rPr>
        <w:t>dosarelor</w:t>
      </w:r>
      <w:r w:rsidRPr="00E9633F">
        <w:rPr>
          <w:rFonts w:cstheme="minorHAnsi"/>
        </w:rPr>
        <w:t xml:space="preserve"> se va putea realiza în cadrul sesiunii deschise de către administrator</w:t>
      </w:r>
      <w:r w:rsidR="008405D2">
        <w:rPr>
          <w:rFonts w:cstheme="minorHAnsi"/>
        </w:rPr>
        <w:t xml:space="preserve">, </w:t>
      </w:r>
      <w:r w:rsidR="004A2909">
        <w:rPr>
          <w:rFonts w:cstheme="minorHAnsi"/>
        </w:rPr>
        <w:t>conform anunțului de deschidere publicat pe site-ul proiectului</w:t>
      </w:r>
      <w:r w:rsidRPr="00E9633F">
        <w:rPr>
          <w:rFonts w:cstheme="minorHAnsi"/>
        </w:rPr>
        <w:t>.</w:t>
      </w:r>
    </w:p>
    <w:p w:rsidR="00D954C5" w:rsidRDefault="00D954C5" w:rsidP="00E9633F">
      <w:pPr>
        <w:rPr>
          <w:rFonts w:cstheme="minorHAnsi"/>
        </w:rPr>
      </w:pPr>
    </w:p>
    <w:p w:rsidR="00D954C5" w:rsidRDefault="00D954C5" w:rsidP="00E9633F">
      <w:pPr>
        <w:rPr>
          <w:rFonts w:cstheme="minorHAnsi"/>
        </w:rPr>
      </w:pPr>
      <w:r>
        <w:rPr>
          <w:rFonts w:cstheme="minorHAnsi"/>
        </w:rPr>
        <w:t>Într-o primă etapă, d</w:t>
      </w:r>
      <w:r w:rsidR="008E220B">
        <w:rPr>
          <w:rFonts w:cstheme="minorHAnsi"/>
        </w:rPr>
        <w:t xml:space="preserve">osarele vor fi </w:t>
      </w:r>
      <w:r>
        <w:rPr>
          <w:rFonts w:cstheme="minorHAnsi"/>
        </w:rPr>
        <w:t xml:space="preserve">pregătite în mod obligatoriu pe suport de hârtie (1 exemplar). Toate documentele originale (nr. 1,2, </w:t>
      </w:r>
      <w:r w:rsidR="0034274F">
        <w:rPr>
          <w:rFonts w:cstheme="minorHAnsi"/>
        </w:rPr>
        <w:t xml:space="preserve">5, </w:t>
      </w:r>
      <w:r>
        <w:rPr>
          <w:rFonts w:cstheme="minorHAnsi"/>
        </w:rPr>
        <w:t>6,7,8) vor fi semnate și datate de către aplicant. Dosarul astfel completat se scanează</w:t>
      </w:r>
      <w:r w:rsidR="00DF46E2">
        <w:rPr>
          <w:rFonts w:cstheme="minorHAnsi"/>
        </w:rPr>
        <w:t>, avându-se în vedere ca fiecare document să fie salvat într-un fișier distinct, în format PDF</w:t>
      </w:r>
      <w:r>
        <w:rPr>
          <w:rFonts w:cstheme="minorHAnsi"/>
        </w:rPr>
        <w:t xml:space="preserve">. Către administratorul schemei de </w:t>
      </w:r>
      <w:r w:rsidR="001B2937">
        <w:rPr>
          <w:rFonts w:cstheme="minorHAnsi"/>
        </w:rPr>
        <w:t>ajutor de minimis</w:t>
      </w:r>
      <w:r>
        <w:rPr>
          <w:rFonts w:cstheme="minorHAnsi"/>
        </w:rPr>
        <w:t xml:space="preserve"> se va transmite</w:t>
      </w:r>
      <w:r w:rsidR="00DF46E2">
        <w:rPr>
          <w:rFonts w:cstheme="minorHAnsi"/>
        </w:rPr>
        <w:t xml:space="preserve"> un dosar în format electronic</w:t>
      </w:r>
      <w:r w:rsidR="001B2937">
        <w:rPr>
          <w:rFonts w:cstheme="minorHAnsi"/>
        </w:rPr>
        <w:t xml:space="preserve"> sub forma unui singur fișier arhivă</w:t>
      </w:r>
      <w:r w:rsidR="00DF46E2">
        <w:rPr>
          <w:rFonts w:cstheme="minorHAnsi"/>
        </w:rPr>
        <w:t>, conținând:</w:t>
      </w:r>
    </w:p>
    <w:p w:rsidR="00DF46E2" w:rsidRDefault="008E220B" w:rsidP="00DF46E2">
      <w:pPr>
        <w:pStyle w:val="ListParagraph"/>
        <w:numPr>
          <w:ilvl w:val="0"/>
          <w:numId w:val="7"/>
        </w:numPr>
        <w:rPr>
          <w:rFonts w:cstheme="minorHAnsi"/>
        </w:rPr>
      </w:pPr>
      <w:r w:rsidRPr="00DF46E2">
        <w:rPr>
          <w:rFonts w:cstheme="minorHAnsi"/>
        </w:rPr>
        <w:t>documentația scanată (în format PDF)</w:t>
      </w:r>
      <w:r w:rsidR="00DF46E2">
        <w:rPr>
          <w:rFonts w:cstheme="minorHAnsi"/>
        </w:rPr>
        <w:t>;</w:t>
      </w:r>
    </w:p>
    <w:p w:rsidR="00DF46E2" w:rsidRDefault="001B2937" w:rsidP="00DF46E2">
      <w:pPr>
        <w:pStyle w:val="ListParagraph"/>
        <w:numPr>
          <w:ilvl w:val="0"/>
          <w:numId w:val="7"/>
        </w:numPr>
        <w:rPr>
          <w:rFonts w:cstheme="minorHAnsi"/>
        </w:rPr>
      </w:pPr>
      <w:r>
        <w:rPr>
          <w:rFonts w:cstheme="minorHAnsi"/>
        </w:rPr>
        <w:t>planul de afaceri</w:t>
      </w:r>
      <w:r w:rsidR="008E220B" w:rsidRPr="00DF46E2">
        <w:rPr>
          <w:rFonts w:cstheme="minorHAnsi"/>
        </w:rPr>
        <w:t xml:space="preserve"> în format editabil (Word).</w:t>
      </w:r>
    </w:p>
    <w:p w:rsidR="001B2937" w:rsidRDefault="001B2937" w:rsidP="001B2937">
      <w:pPr>
        <w:rPr>
          <w:rFonts w:cstheme="minorHAnsi"/>
        </w:rPr>
      </w:pPr>
    </w:p>
    <w:p w:rsidR="001B2937" w:rsidRPr="00A009D1" w:rsidRDefault="001B2937" w:rsidP="001B2937">
      <w:pPr>
        <w:rPr>
          <w:rFonts w:cstheme="minorHAnsi"/>
          <w:b/>
        </w:rPr>
      </w:pPr>
      <w:r w:rsidRPr="00A009D1">
        <w:rPr>
          <w:rFonts w:cstheme="minorHAnsi"/>
          <w:b/>
        </w:rPr>
        <w:t xml:space="preserve">Structura dosarului </w:t>
      </w:r>
      <w:r w:rsidR="00092C2D">
        <w:rPr>
          <w:rFonts w:cstheme="minorHAnsi"/>
          <w:b/>
        </w:rPr>
        <w:t xml:space="preserve">electronic </w:t>
      </w:r>
      <w:r w:rsidRPr="00A009D1">
        <w:rPr>
          <w:rFonts w:cstheme="minorHAnsi"/>
          <w:b/>
        </w:rPr>
        <w:t>transmis</w:t>
      </w:r>
    </w:p>
    <w:p w:rsidR="001B2937" w:rsidRDefault="00A009D1" w:rsidP="001B2937">
      <w:pPr>
        <w:rPr>
          <w:rFonts w:cstheme="minorHAnsi"/>
        </w:rPr>
      </w:pPr>
      <w:r>
        <w:rPr>
          <w:rFonts w:cstheme="minorHAnsi"/>
        </w:rPr>
        <w:t>Dosar_Nume_Prenume</w:t>
      </w:r>
      <w:r w:rsidR="00DC55B6">
        <w:rPr>
          <w:rFonts w:cstheme="minorHAnsi"/>
        </w:rPr>
        <w:t>.zip</w:t>
      </w:r>
      <w:r>
        <w:rPr>
          <w:rFonts w:cstheme="minorHAnsi"/>
        </w:rPr>
        <w:t>:</w:t>
      </w:r>
    </w:p>
    <w:p w:rsidR="00A009D1" w:rsidRPr="00A009D1" w:rsidRDefault="00A009D1" w:rsidP="00A009D1">
      <w:pPr>
        <w:rPr>
          <w:rFonts w:cstheme="minorHAnsi"/>
        </w:rPr>
      </w:pPr>
      <w:r>
        <w:rPr>
          <w:rFonts w:cstheme="minorHAnsi"/>
        </w:rPr>
        <w:t xml:space="preserve">”1. </w:t>
      </w:r>
      <w:r w:rsidRPr="00A009D1">
        <w:rPr>
          <w:rFonts w:cstheme="minorHAnsi"/>
        </w:rPr>
        <w:t xml:space="preserve">Formular de înscriere în </w:t>
      </w:r>
      <w:r>
        <w:rPr>
          <w:rFonts w:cstheme="minorHAnsi"/>
        </w:rPr>
        <w:t>concursul de planuri de afaceri.pdf”</w:t>
      </w:r>
    </w:p>
    <w:p w:rsidR="00A009D1" w:rsidRDefault="00A009D1" w:rsidP="00A009D1">
      <w:pPr>
        <w:rPr>
          <w:rFonts w:cstheme="minorHAnsi"/>
        </w:rPr>
      </w:pPr>
      <w:r>
        <w:rPr>
          <w:rFonts w:cstheme="minorHAnsi"/>
        </w:rPr>
        <w:t>”2.</w:t>
      </w:r>
      <w:r w:rsidR="00DC55B6">
        <w:rPr>
          <w:rFonts w:cstheme="minorHAnsi"/>
        </w:rPr>
        <w:t>1</w:t>
      </w:r>
      <w:r w:rsidR="00092C2D">
        <w:rPr>
          <w:rFonts w:cstheme="minorHAnsi"/>
        </w:rPr>
        <w:t>.</w:t>
      </w:r>
      <w:r w:rsidRPr="00A009D1">
        <w:rPr>
          <w:rFonts w:cstheme="minorHAnsi"/>
        </w:rPr>
        <w:t>Plan de afaceri</w:t>
      </w:r>
      <w:r>
        <w:rPr>
          <w:rFonts w:cstheme="minorHAnsi"/>
        </w:rPr>
        <w:t>.pdf”</w:t>
      </w:r>
    </w:p>
    <w:p w:rsidR="00DC55B6" w:rsidRPr="00A009D1" w:rsidRDefault="00DC55B6" w:rsidP="00A009D1">
      <w:pPr>
        <w:rPr>
          <w:rFonts w:cstheme="minorHAnsi"/>
        </w:rPr>
      </w:pPr>
      <w:r>
        <w:rPr>
          <w:rFonts w:cstheme="minorHAnsi"/>
        </w:rPr>
        <w:t>”2.1</w:t>
      </w:r>
      <w:r w:rsidR="00092C2D">
        <w:rPr>
          <w:rFonts w:cstheme="minorHAnsi"/>
        </w:rPr>
        <w:t>.</w:t>
      </w:r>
      <w:r w:rsidRPr="00A009D1">
        <w:rPr>
          <w:rFonts w:cstheme="minorHAnsi"/>
        </w:rPr>
        <w:t>Plan de afaceri</w:t>
      </w:r>
      <w:r>
        <w:rPr>
          <w:rFonts w:cstheme="minorHAnsi"/>
        </w:rPr>
        <w:t>.doc”</w:t>
      </w:r>
    </w:p>
    <w:p w:rsidR="00A009D1" w:rsidRDefault="00A009D1" w:rsidP="00A009D1">
      <w:pPr>
        <w:rPr>
          <w:rFonts w:cstheme="minorHAnsi"/>
        </w:rPr>
      </w:pPr>
      <w:r>
        <w:rPr>
          <w:rFonts w:cstheme="minorHAnsi"/>
        </w:rPr>
        <w:t>”3.1.</w:t>
      </w:r>
      <w:r w:rsidRPr="00A009D1">
        <w:rPr>
          <w:rFonts w:cstheme="minorHAnsi"/>
        </w:rPr>
        <w:t>Copie după cartea de identitate</w:t>
      </w:r>
      <w:r>
        <w:rPr>
          <w:rFonts w:cstheme="minorHAnsi"/>
        </w:rPr>
        <w:t>.pdf”</w:t>
      </w:r>
    </w:p>
    <w:p w:rsidR="00A009D1" w:rsidRDefault="00A009D1" w:rsidP="00A009D1">
      <w:pPr>
        <w:rPr>
          <w:rFonts w:cstheme="minorHAnsi"/>
        </w:rPr>
      </w:pPr>
      <w:r>
        <w:rPr>
          <w:rFonts w:cstheme="minorHAnsi"/>
        </w:rPr>
        <w:t>”3.2. Copie viză de flotant.pdf”(</w:t>
      </w:r>
      <w:r w:rsidRPr="00A009D1">
        <w:rPr>
          <w:rFonts w:cstheme="minorHAnsi"/>
        </w:rPr>
        <w:t>dacă este cazul</w:t>
      </w:r>
      <w:r>
        <w:rPr>
          <w:rFonts w:cstheme="minorHAnsi"/>
        </w:rPr>
        <w:t>)</w:t>
      </w:r>
    </w:p>
    <w:p w:rsidR="00A009D1" w:rsidRDefault="00A009D1" w:rsidP="00A009D1">
      <w:pPr>
        <w:rPr>
          <w:rFonts w:cstheme="minorHAnsi"/>
        </w:rPr>
      </w:pPr>
      <w:r>
        <w:rPr>
          <w:rFonts w:cstheme="minorHAnsi"/>
        </w:rPr>
        <w:t>”3.3.Copie certificat de căsătorie.pdf” (</w:t>
      </w:r>
      <w:r w:rsidRPr="00A009D1">
        <w:rPr>
          <w:rFonts w:cstheme="minorHAnsi"/>
        </w:rPr>
        <w:t>dacă este cazul</w:t>
      </w:r>
      <w:r>
        <w:rPr>
          <w:rFonts w:cstheme="minorHAnsi"/>
        </w:rPr>
        <w:t>)</w:t>
      </w:r>
    </w:p>
    <w:p w:rsidR="00A009D1" w:rsidRPr="00A009D1" w:rsidRDefault="00A009D1" w:rsidP="00A009D1">
      <w:pPr>
        <w:rPr>
          <w:rFonts w:cstheme="minorHAnsi"/>
        </w:rPr>
      </w:pPr>
      <w:r>
        <w:rPr>
          <w:rFonts w:cstheme="minorHAnsi"/>
        </w:rPr>
        <w:t xml:space="preserve"> 3.4. Copii</w:t>
      </w:r>
      <w:r w:rsidRPr="00A009D1">
        <w:rPr>
          <w:rFonts w:cstheme="minorHAnsi"/>
        </w:rPr>
        <w:t xml:space="preserve"> după alte documente doveditoare ale domiciliului, reședinței sau numelui</w:t>
      </w:r>
      <w:r>
        <w:rPr>
          <w:rFonts w:cstheme="minorHAnsi"/>
        </w:rPr>
        <w:t xml:space="preserve"> (</w:t>
      </w:r>
      <w:r w:rsidRPr="00A009D1">
        <w:rPr>
          <w:rFonts w:cstheme="minorHAnsi"/>
        </w:rPr>
        <w:t>dacă este cazul</w:t>
      </w:r>
      <w:r>
        <w:rPr>
          <w:rFonts w:cstheme="minorHAnsi"/>
        </w:rPr>
        <w:t>)</w:t>
      </w:r>
    </w:p>
    <w:p w:rsidR="00A009D1" w:rsidRPr="00A009D1" w:rsidRDefault="00A009D1" w:rsidP="00A009D1">
      <w:pPr>
        <w:rPr>
          <w:rFonts w:cstheme="minorHAnsi"/>
        </w:rPr>
      </w:pPr>
      <w:r>
        <w:rPr>
          <w:rFonts w:cstheme="minorHAnsi"/>
        </w:rPr>
        <w:t xml:space="preserve">”4. </w:t>
      </w:r>
      <w:r w:rsidRPr="00A009D1">
        <w:rPr>
          <w:rFonts w:cstheme="minorHAnsi"/>
        </w:rPr>
        <w:t>Adeverință de student</w:t>
      </w:r>
      <w:r>
        <w:rPr>
          <w:rFonts w:cstheme="minorHAnsi"/>
        </w:rPr>
        <w:t>.pdf”</w:t>
      </w:r>
      <w:r w:rsidR="00C932D0">
        <w:rPr>
          <w:rFonts w:cstheme="minorHAnsi"/>
        </w:rPr>
        <w:t xml:space="preserve"> (doar pentru persoanele care nu sunt înscrise în grupul țintă al proiectului)</w:t>
      </w:r>
    </w:p>
    <w:p w:rsidR="00A009D1" w:rsidRPr="00A009D1" w:rsidRDefault="00A009D1" w:rsidP="00A009D1">
      <w:pPr>
        <w:rPr>
          <w:rFonts w:cstheme="minorHAnsi"/>
        </w:rPr>
      </w:pPr>
      <w:r>
        <w:rPr>
          <w:rFonts w:cstheme="minorHAnsi"/>
        </w:rPr>
        <w:t xml:space="preserve">”5. </w:t>
      </w:r>
      <w:r w:rsidRPr="00A009D1">
        <w:rPr>
          <w:rFonts w:cstheme="minorHAnsi"/>
        </w:rPr>
        <w:t>Declarație de eligibilitate</w:t>
      </w:r>
      <w:r>
        <w:rPr>
          <w:rFonts w:cstheme="minorHAnsi"/>
        </w:rPr>
        <w:t>.pdf”</w:t>
      </w:r>
    </w:p>
    <w:p w:rsidR="00A009D1" w:rsidRPr="00A009D1" w:rsidRDefault="00A009D1" w:rsidP="00A009D1">
      <w:pPr>
        <w:rPr>
          <w:rFonts w:cstheme="minorHAnsi"/>
        </w:rPr>
      </w:pPr>
      <w:r>
        <w:rPr>
          <w:rFonts w:cstheme="minorHAnsi"/>
        </w:rPr>
        <w:t xml:space="preserve">”6. </w:t>
      </w:r>
      <w:r w:rsidRPr="00A009D1">
        <w:rPr>
          <w:rFonts w:cstheme="minorHAnsi"/>
        </w:rPr>
        <w:t>Declarație de angajament</w:t>
      </w:r>
      <w:r>
        <w:rPr>
          <w:rFonts w:cstheme="minorHAnsi"/>
        </w:rPr>
        <w:t>.pdf”</w:t>
      </w:r>
    </w:p>
    <w:p w:rsidR="00A009D1" w:rsidRPr="00A009D1" w:rsidRDefault="00A009D1" w:rsidP="00A009D1">
      <w:pPr>
        <w:rPr>
          <w:rFonts w:cstheme="minorHAnsi"/>
        </w:rPr>
      </w:pPr>
      <w:r>
        <w:rPr>
          <w:rFonts w:cstheme="minorHAnsi"/>
        </w:rPr>
        <w:t>”7.</w:t>
      </w:r>
      <w:r w:rsidRPr="00A009D1">
        <w:rPr>
          <w:rFonts w:cstheme="minorHAnsi"/>
        </w:rPr>
        <w:t>Acord de utilizare a datelor cu caracter personal</w:t>
      </w:r>
      <w:r>
        <w:rPr>
          <w:rFonts w:cstheme="minorHAnsi"/>
        </w:rPr>
        <w:t>.pdf”</w:t>
      </w:r>
    </w:p>
    <w:p w:rsidR="00A009D1" w:rsidRPr="00A009D1" w:rsidRDefault="00A009D1" w:rsidP="00A009D1">
      <w:pPr>
        <w:rPr>
          <w:rFonts w:cstheme="minorHAnsi"/>
        </w:rPr>
      </w:pPr>
      <w:r>
        <w:rPr>
          <w:rFonts w:cstheme="minorHAnsi"/>
        </w:rPr>
        <w:t xml:space="preserve">”8. </w:t>
      </w:r>
      <w:r w:rsidRPr="00A009D1">
        <w:rPr>
          <w:rFonts w:cstheme="minorHAnsi"/>
        </w:rPr>
        <w:t>Grilă de autoevaluare a conformității administrative și a eligibilității</w:t>
      </w:r>
      <w:r>
        <w:rPr>
          <w:rFonts w:cstheme="minorHAnsi"/>
        </w:rPr>
        <w:t>.pdf”</w:t>
      </w:r>
    </w:p>
    <w:p w:rsidR="00A009D1" w:rsidRDefault="00A009D1" w:rsidP="001B2937">
      <w:pPr>
        <w:rPr>
          <w:rFonts w:cstheme="minorHAnsi"/>
        </w:rPr>
      </w:pPr>
    </w:p>
    <w:p w:rsidR="001E00FD" w:rsidRDefault="001E00FD" w:rsidP="00E9633F">
      <w:pPr>
        <w:rPr>
          <w:rFonts w:cstheme="minorHAnsi"/>
        </w:rPr>
      </w:pPr>
      <w:r>
        <w:rPr>
          <w:rFonts w:cstheme="minorHAnsi"/>
        </w:rPr>
        <w:t xml:space="preserve">La </w:t>
      </w:r>
      <w:r w:rsidR="00AD4A72">
        <w:rPr>
          <w:rFonts w:cstheme="minorHAnsi"/>
        </w:rPr>
        <w:t>transmitere</w:t>
      </w:r>
      <w:r>
        <w:rPr>
          <w:rFonts w:cstheme="minorHAnsi"/>
        </w:rPr>
        <w:t>, dosar</w:t>
      </w:r>
      <w:r w:rsidR="008405D2">
        <w:rPr>
          <w:rFonts w:cstheme="minorHAnsi"/>
        </w:rPr>
        <w:t>ul va primi un număr de ordine</w:t>
      </w:r>
      <w:r>
        <w:rPr>
          <w:rFonts w:cstheme="minorHAnsi"/>
        </w:rPr>
        <w:t xml:space="preserve">. Dosarele </w:t>
      </w:r>
      <w:r w:rsidR="00AD4A72">
        <w:rPr>
          <w:rFonts w:cstheme="minorHAnsi"/>
        </w:rPr>
        <w:t>transmise</w:t>
      </w:r>
      <w:r>
        <w:rPr>
          <w:rFonts w:cstheme="minorHAnsi"/>
        </w:rPr>
        <w:t xml:space="preserve"> în afara perioadei de depunere nu vor fi introduse în procesul de evaluare.</w:t>
      </w:r>
    </w:p>
    <w:p w:rsidR="00092C2D" w:rsidRDefault="00092C2D" w:rsidP="00E9633F">
      <w:pPr>
        <w:rPr>
          <w:rFonts w:cstheme="minorHAnsi"/>
        </w:rPr>
      </w:pPr>
      <w:r>
        <w:rPr>
          <w:rFonts w:cstheme="minorHAnsi"/>
        </w:rPr>
        <w:t>Dosarul original (pe suport de hârtie) va fi păstrat de către aplicant, urmând a fi predat administratorului schemei de ajutor de minimis în cazul selecției.</w:t>
      </w:r>
    </w:p>
    <w:p w:rsidR="00CB1935" w:rsidRDefault="00CB1935" w:rsidP="00CB1935">
      <w:pPr>
        <w:jc w:val="left"/>
        <w:rPr>
          <w:rFonts w:cstheme="minorHAnsi"/>
        </w:rPr>
      </w:pPr>
    </w:p>
    <w:p w:rsidR="005F0F14" w:rsidRDefault="005F0F14" w:rsidP="00CB1935">
      <w:pPr>
        <w:pStyle w:val="Heading1"/>
        <w:sectPr w:rsidR="005F0F14" w:rsidSect="00E60CFE">
          <w:pgSz w:w="11906" w:h="16838"/>
          <w:pgMar w:top="1440" w:right="1440" w:bottom="1440" w:left="1440" w:header="708" w:footer="708" w:gutter="0"/>
          <w:cols w:space="708"/>
          <w:docGrid w:linePitch="360"/>
        </w:sectPr>
      </w:pPr>
    </w:p>
    <w:p w:rsidR="00CB1935" w:rsidRDefault="00CB1935" w:rsidP="00CB1935">
      <w:pPr>
        <w:pStyle w:val="Heading1"/>
      </w:pPr>
      <w:bookmarkStart w:id="17" w:name="_Toc98928842"/>
      <w:r w:rsidRPr="00CB1935">
        <w:lastRenderedPageBreak/>
        <w:t>1</w:t>
      </w:r>
      <w:r w:rsidR="00F332A6">
        <w:t>5</w:t>
      </w:r>
      <w:r w:rsidRPr="00CB1935">
        <w:t xml:space="preserve">. </w:t>
      </w:r>
      <w:r w:rsidR="005F0F14">
        <w:t>Evaluarea planurilor de afaceri</w:t>
      </w:r>
      <w:bookmarkEnd w:id="17"/>
    </w:p>
    <w:p w:rsidR="005F0F14" w:rsidRDefault="005F0F14" w:rsidP="005F0F14"/>
    <w:p w:rsidR="005D7F54" w:rsidRDefault="005D7F54" w:rsidP="005D7F54">
      <w:r>
        <w:t>Evaluarea și selecția planurilor de afaceri se realizează în 3 etape distincte:</w:t>
      </w:r>
    </w:p>
    <w:p w:rsidR="005D7F54" w:rsidRDefault="005D7F54" w:rsidP="005D7F54"/>
    <w:p w:rsidR="005D7F54" w:rsidRDefault="005D7F54" w:rsidP="005D7F54">
      <w:r>
        <w:t xml:space="preserve">- ETAPA 1(eliminatorie): Evaluarea  </w:t>
      </w:r>
      <w:r w:rsidR="002C6F2A">
        <w:t xml:space="preserve">conformității administrative și </w:t>
      </w:r>
      <w:r w:rsidR="009C6716">
        <w:t>aeligibilității</w:t>
      </w:r>
      <w:r w:rsidR="00D460AC">
        <w:t xml:space="preserve"> (CAE)</w:t>
      </w:r>
      <w:r w:rsidR="002C6F2A">
        <w:t>;</w:t>
      </w:r>
    </w:p>
    <w:p w:rsidR="005D7F54" w:rsidRDefault="005D7F54" w:rsidP="005D7F54">
      <w:r>
        <w:t>- ETAPA 2</w:t>
      </w:r>
      <w:r w:rsidR="002C6F2A">
        <w:t xml:space="preserve">: </w:t>
      </w:r>
      <w:r w:rsidR="001E4624">
        <w:t>Evaluarea tehnică și</w:t>
      </w:r>
      <w:r>
        <w:t xml:space="preserve"> financiară a planurilor de afaceri eligibile</w:t>
      </w:r>
      <w:r w:rsidR="00D460AC">
        <w:t xml:space="preserve"> (ETF)</w:t>
      </w:r>
      <w:r w:rsidR="002C6F2A">
        <w:t>;</w:t>
      </w:r>
    </w:p>
    <w:p w:rsidR="005D7F54" w:rsidRDefault="002C6F2A" w:rsidP="005D7F54">
      <w:r>
        <w:t xml:space="preserve">- </w:t>
      </w:r>
      <w:r w:rsidR="005D7F54">
        <w:t>ETAPA 3</w:t>
      </w:r>
      <w:r>
        <w:t xml:space="preserve">: </w:t>
      </w:r>
      <w:r w:rsidR="005D7F54">
        <w:t>Evaluarea prezentărilor planurilor de afaceri eligibile (pitch-uri)</w:t>
      </w:r>
      <w:r>
        <w:t>.</w:t>
      </w:r>
    </w:p>
    <w:p w:rsidR="002C6F2A" w:rsidRDefault="002C6F2A" w:rsidP="005D7F54"/>
    <w:p w:rsidR="005F0F14" w:rsidRDefault="002C6F2A" w:rsidP="005D7F54">
      <w:r>
        <w:t>Toate dosarele depuse în termen vor fi evaluate din punctul de vedere al conformității administrative și de  eligibilitate. Dosarele</w:t>
      </w:r>
      <w:r w:rsidR="005D7F54">
        <w:t xml:space="preserve"> admise </w:t>
      </w:r>
      <w:r w:rsidR="00273D5E">
        <w:t>în urma</w:t>
      </w:r>
      <w:r w:rsidR="005D7F54">
        <w:t xml:space="preserve"> evaluării din etapa 1 participă la </w:t>
      </w:r>
      <w:r w:rsidR="00273D5E">
        <w:t>etapele de eva</w:t>
      </w:r>
      <w:r>
        <w:t>luare</w:t>
      </w:r>
      <w:r w:rsidR="005D7F54">
        <w:t xml:space="preserve"> 2 și 3</w:t>
      </w:r>
      <w:r>
        <w:t>.</w:t>
      </w:r>
    </w:p>
    <w:p w:rsidR="00273D5E" w:rsidRDefault="00273D5E" w:rsidP="005D7F54"/>
    <w:p w:rsidR="00273D5E" w:rsidRDefault="00FB6444" w:rsidP="00FB6444">
      <w:pPr>
        <w:pStyle w:val="Heading2"/>
      </w:pPr>
      <w:bookmarkStart w:id="18" w:name="_Toc98928843"/>
      <w:r>
        <w:t xml:space="preserve">15.1. </w:t>
      </w:r>
      <w:r w:rsidR="00C8489D">
        <w:t>Juriul</w:t>
      </w:r>
      <w:bookmarkEnd w:id="18"/>
    </w:p>
    <w:p w:rsidR="00C8489D" w:rsidRDefault="00C8489D" w:rsidP="00C8489D"/>
    <w:p w:rsidR="00A37F2E" w:rsidRDefault="00A37F2E" w:rsidP="00C8489D">
      <w:r>
        <w:t xml:space="preserve">Juriul va fi constituit din </w:t>
      </w:r>
      <w:r w:rsidR="00052035">
        <w:t>6</w:t>
      </w:r>
      <w:r>
        <w:t xml:space="preserve"> membri, </w:t>
      </w:r>
      <w:r w:rsidR="00C34809">
        <w:t xml:space="preserve">incluzând și </w:t>
      </w:r>
      <w:r w:rsidRPr="00A37F2E">
        <w:t>reprezentanți ai mediului de afaceri și ai patronatelor din</w:t>
      </w:r>
      <w:r>
        <w:t xml:space="preserve"> Regiunea Vest. Membrii juriului vor activa în </w:t>
      </w:r>
      <w:r w:rsidR="003B7AA5">
        <w:t>comisii</w:t>
      </w:r>
      <w:r>
        <w:t xml:space="preserve"> de câte 2 persoane, urmând a fi implicați în procesul de evaluare conform următorului plan:</w:t>
      </w:r>
    </w:p>
    <w:tbl>
      <w:tblPr>
        <w:tblStyle w:val="TableGrid"/>
        <w:tblW w:w="0" w:type="auto"/>
        <w:tblLook w:val="04A0"/>
      </w:tblPr>
      <w:tblGrid>
        <w:gridCol w:w="3080"/>
        <w:gridCol w:w="3081"/>
        <w:gridCol w:w="3081"/>
      </w:tblGrid>
      <w:tr w:rsidR="001E4624" w:rsidTr="001E4624">
        <w:tc>
          <w:tcPr>
            <w:tcW w:w="3080" w:type="dxa"/>
          </w:tcPr>
          <w:p w:rsidR="001E4624" w:rsidRDefault="001E4624" w:rsidP="001E4624">
            <w:pPr>
              <w:jc w:val="center"/>
            </w:pPr>
            <w:r>
              <w:t>Etapa de evaluare</w:t>
            </w:r>
          </w:p>
        </w:tc>
        <w:tc>
          <w:tcPr>
            <w:tcW w:w="3081" w:type="dxa"/>
          </w:tcPr>
          <w:p w:rsidR="001E4624" w:rsidRDefault="001E4624" w:rsidP="001E4624">
            <w:pPr>
              <w:jc w:val="center"/>
            </w:pPr>
            <w:r>
              <w:t>Membri juriu</w:t>
            </w:r>
          </w:p>
        </w:tc>
        <w:tc>
          <w:tcPr>
            <w:tcW w:w="3081" w:type="dxa"/>
          </w:tcPr>
          <w:p w:rsidR="001E4624" w:rsidRDefault="001E4624" w:rsidP="001E4624">
            <w:pPr>
              <w:jc w:val="center"/>
            </w:pPr>
            <w:r>
              <w:t>Atribuții</w:t>
            </w:r>
          </w:p>
        </w:tc>
      </w:tr>
      <w:tr w:rsidR="001E4624" w:rsidTr="001E4624">
        <w:tc>
          <w:tcPr>
            <w:tcW w:w="3080" w:type="dxa"/>
            <w:vAlign w:val="center"/>
          </w:tcPr>
          <w:p w:rsidR="001E4624" w:rsidRDefault="001E4624" w:rsidP="001E4624">
            <w:pPr>
              <w:jc w:val="center"/>
            </w:pPr>
            <w:r>
              <w:t>ETAPA 1</w:t>
            </w:r>
          </w:p>
        </w:tc>
        <w:tc>
          <w:tcPr>
            <w:tcW w:w="3081" w:type="dxa"/>
            <w:vAlign w:val="center"/>
          </w:tcPr>
          <w:p w:rsidR="001E4624" w:rsidRDefault="009C6716" w:rsidP="009C6716">
            <w:pPr>
              <w:jc w:val="center"/>
            </w:pPr>
            <w:r>
              <w:t>3</w:t>
            </w:r>
            <w:r w:rsidR="003B7AA5">
              <w:t>comisi</w:t>
            </w:r>
            <w:r>
              <w:t>i</w:t>
            </w:r>
            <w:r w:rsidR="001E4624">
              <w:t xml:space="preserve"> x 2 membri</w:t>
            </w:r>
          </w:p>
        </w:tc>
        <w:tc>
          <w:tcPr>
            <w:tcW w:w="3081" w:type="dxa"/>
            <w:vAlign w:val="center"/>
          </w:tcPr>
          <w:p w:rsidR="001E4624" w:rsidRDefault="001E4624" w:rsidP="009C6716">
            <w:r w:rsidRPr="001E4624">
              <w:t xml:space="preserve">Fiecare dintre membrii juriului verifică fiecare dintre planurile de afaceri </w:t>
            </w:r>
            <w:r w:rsidR="009C6716">
              <w:t>alocate comisiei sale</w:t>
            </w:r>
            <w:r w:rsidRPr="001E4624">
              <w:t xml:space="preserve"> în baza Grilei de evaluare administrativă și a eligibilității</w:t>
            </w:r>
            <w:r>
              <w:t>.</w:t>
            </w:r>
          </w:p>
        </w:tc>
      </w:tr>
      <w:tr w:rsidR="001E4624" w:rsidTr="001E4624">
        <w:tc>
          <w:tcPr>
            <w:tcW w:w="3080" w:type="dxa"/>
            <w:vAlign w:val="center"/>
          </w:tcPr>
          <w:p w:rsidR="001E4624" w:rsidRDefault="001E4624" w:rsidP="001E4624">
            <w:pPr>
              <w:jc w:val="center"/>
            </w:pPr>
            <w:r>
              <w:t>ETAPA 2</w:t>
            </w:r>
          </w:p>
        </w:tc>
        <w:tc>
          <w:tcPr>
            <w:tcW w:w="3081" w:type="dxa"/>
            <w:vAlign w:val="center"/>
          </w:tcPr>
          <w:p w:rsidR="001E4624" w:rsidRDefault="009C6716" w:rsidP="001E4624">
            <w:pPr>
              <w:jc w:val="center"/>
            </w:pPr>
            <w:r>
              <w:t>3 comisii x 2 membri</w:t>
            </w:r>
          </w:p>
        </w:tc>
        <w:tc>
          <w:tcPr>
            <w:tcW w:w="3081" w:type="dxa"/>
            <w:vAlign w:val="center"/>
          </w:tcPr>
          <w:p w:rsidR="001E4624" w:rsidRDefault="009C6716" w:rsidP="001E4624">
            <w:r w:rsidRPr="001E4624">
              <w:t>Fiecare dintre membrii juriului</w:t>
            </w:r>
            <w:r w:rsidR="006F31E8">
              <w:t xml:space="preserve"> </w:t>
            </w:r>
            <w:r w:rsidR="001E4624" w:rsidRPr="001E4624">
              <w:t xml:space="preserve">evaluează </w:t>
            </w:r>
            <w:r w:rsidR="001E4624">
              <w:t xml:space="preserve">din punct de vedere </w:t>
            </w:r>
            <w:r w:rsidR="001E4624" w:rsidRPr="001E4624">
              <w:t xml:space="preserve">tehnico-financiar </w:t>
            </w:r>
            <w:r w:rsidRPr="001E4624">
              <w:t xml:space="preserve">fiecare dintre planurile de afaceri </w:t>
            </w:r>
            <w:r>
              <w:t>alocate comisiei sale</w:t>
            </w:r>
            <w:r w:rsidR="001E4624">
              <w:t>.</w:t>
            </w:r>
          </w:p>
          <w:p w:rsidR="001E4624" w:rsidRPr="001E4624" w:rsidRDefault="001E4624" w:rsidP="001E4624">
            <w:r>
              <w:t>Evaluările sunt realizate în baza</w:t>
            </w:r>
            <w:r w:rsidRPr="001E4624">
              <w:t xml:space="preserve"> Grilei de evaluare </w:t>
            </w:r>
            <w:r>
              <w:t>tehnică și financiară.</w:t>
            </w:r>
          </w:p>
        </w:tc>
      </w:tr>
      <w:tr w:rsidR="001E4624" w:rsidTr="001E4624">
        <w:tc>
          <w:tcPr>
            <w:tcW w:w="3080" w:type="dxa"/>
            <w:vAlign w:val="center"/>
          </w:tcPr>
          <w:p w:rsidR="001E4624" w:rsidRDefault="001E4624" w:rsidP="001E4624">
            <w:pPr>
              <w:jc w:val="center"/>
            </w:pPr>
            <w:r>
              <w:t>ETAPA 3</w:t>
            </w:r>
          </w:p>
        </w:tc>
        <w:tc>
          <w:tcPr>
            <w:tcW w:w="3081" w:type="dxa"/>
            <w:vAlign w:val="center"/>
          </w:tcPr>
          <w:p w:rsidR="001E4624" w:rsidRDefault="009C6716" w:rsidP="001E4624">
            <w:pPr>
              <w:jc w:val="center"/>
            </w:pPr>
            <w:r>
              <w:t>3 comisii x 2 membri</w:t>
            </w:r>
          </w:p>
        </w:tc>
        <w:tc>
          <w:tcPr>
            <w:tcW w:w="3081" w:type="dxa"/>
            <w:vAlign w:val="center"/>
          </w:tcPr>
          <w:p w:rsidR="001E4624" w:rsidRPr="001E4624" w:rsidRDefault="009C6716" w:rsidP="001E4624">
            <w:r w:rsidRPr="001E4624">
              <w:t>Fiecare dintre membrii juriului</w:t>
            </w:r>
            <w:r w:rsidR="006F31E8">
              <w:t xml:space="preserve"> </w:t>
            </w:r>
            <w:r w:rsidRPr="001E4624">
              <w:t>evaluează</w:t>
            </w:r>
            <w:r w:rsidR="001E4624" w:rsidRPr="001E4624">
              <w:t xml:space="preserve"> prezentarea fiecărui </w:t>
            </w:r>
            <w:r w:rsidR="001E4624">
              <w:t>aplicant</w:t>
            </w:r>
            <w:r w:rsidR="006F31E8">
              <w:t xml:space="preserve"> </w:t>
            </w:r>
            <w:r>
              <w:t>alocat comisiei sale</w:t>
            </w:r>
            <w:r w:rsidR="006F31E8">
              <w:t xml:space="preserve"> </w:t>
            </w:r>
            <w:r w:rsidR="001E4624" w:rsidRPr="001E4624">
              <w:t xml:space="preserve">în baza Grilei  de  evaluare  </w:t>
            </w:r>
            <w:r w:rsidR="001E4624">
              <w:t xml:space="preserve">pentru </w:t>
            </w:r>
            <w:r w:rsidR="001E4624" w:rsidRPr="001E4624">
              <w:t>Etapa 3</w:t>
            </w:r>
            <w:r w:rsidR="001E4624">
              <w:t>.</w:t>
            </w:r>
          </w:p>
        </w:tc>
      </w:tr>
    </w:tbl>
    <w:p w:rsidR="00C8489D" w:rsidRDefault="00863DB1" w:rsidP="00C8489D">
      <w:r>
        <w:t xml:space="preserve">Fiecare comisie va evalua dosarele alocate în ordinea depunerii acestora. Evaluarea fiecărui dosar va începe cu analiza conformității administrative și a eligibilității. </w:t>
      </w:r>
      <w:r w:rsidR="0047686B">
        <w:t>Un dosar</w:t>
      </w:r>
      <w:r w:rsidR="00E76F9D">
        <w:t xml:space="preserve"> care nu v</w:t>
      </w:r>
      <w:r w:rsidR="0047686B">
        <w:t>a</w:t>
      </w:r>
      <w:r w:rsidR="00E76F9D">
        <w:t xml:space="preserve"> îndeplini unul sau mai multe criterii din cadrul grilei de evaluare a conformității administrative și a eligibilității v</w:t>
      </w:r>
      <w:r w:rsidR="0047686B">
        <w:t>a</w:t>
      </w:r>
      <w:r w:rsidR="00E76F9D">
        <w:t xml:space="preserve"> fi declarat </w:t>
      </w:r>
      <w:r w:rsidR="00E76F9D" w:rsidRPr="00F13022">
        <w:t>neeligibil.</w:t>
      </w:r>
      <w:r w:rsidR="00E76F9D">
        <w:t xml:space="preserve"> În acest caz, </w:t>
      </w:r>
      <w:r w:rsidR="0047686B">
        <w:t>dosarul nu va fi admis în etapele de evaluare 2 și 3. A</w:t>
      </w:r>
      <w:r w:rsidR="00E76F9D">
        <w:t>plican</w:t>
      </w:r>
      <w:r w:rsidR="00F13022">
        <w:t>tul</w:t>
      </w:r>
      <w:r w:rsidR="00E76F9D">
        <w:t xml:space="preserve"> v</w:t>
      </w:r>
      <w:r w:rsidR="00F13022">
        <w:t>a</w:t>
      </w:r>
      <w:r w:rsidR="00E76F9D">
        <w:t xml:space="preserve"> fi notifica</w:t>
      </w:r>
      <w:r w:rsidR="00F13022">
        <w:t>t</w:t>
      </w:r>
      <w:r w:rsidR="00E76F9D">
        <w:t xml:space="preserve"> prin email cu privire la rezultatul evaluării, primind </w:t>
      </w:r>
      <w:r w:rsidR="0047686B">
        <w:t xml:space="preserve">grila de evaluare a conformității administrative și a eligibilității. </w:t>
      </w:r>
      <w:r w:rsidR="00642AB6">
        <w:t>Analizând argumentele expuse în grila de evaluare în raport cu informațiile cuprinse în dosarul depus, în situația în care se consideră îndreptățit, aplicantul poate transmite o contestație (în maxim 2 zile lucrătoare de la data notificării cu privire la rezultatul evaluării). Alternativ,</w:t>
      </w:r>
      <w:r w:rsidR="00B769B2">
        <w:t xml:space="preserve"> </w:t>
      </w:r>
      <w:r w:rsidR="00642AB6">
        <w:t>aplicantul are posibilitatea revizuirii dosarului și redepunerii acestuia, cât timp sesiunea de depunere este încă deschisă.</w:t>
      </w:r>
    </w:p>
    <w:p w:rsidR="007B665E" w:rsidRDefault="00157C2C" w:rsidP="00C8489D">
      <w:r>
        <w:lastRenderedPageBreak/>
        <w:t xml:space="preserve">Un dosar care va îndeplini toate criteriile din cadrul grilei de evaluare a conformității administrative și a eligibilității va fi declarat </w:t>
      </w:r>
      <w:r w:rsidRPr="00F13022">
        <w:t>eligibil.</w:t>
      </w:r>
      <w:r>
        <w:t xml:space="preserve"> În acest caz</w:t>
      </w:r>
      <w:r w:rsidR="00B013D2">
        <w:t>, dosarul va fi admis în etapa</w:t>
      </w:r>
      <w:r>
        <w:t xml:space="preserve"> de evaluare 2, procesul de evaluare continuând cu evaluarea tehnică și financiară. După finalizarea evaluării tehnice și financiare, aplicantul va fi notificat prin email cu privire la rezultatele evaluării în cadrul primelor 2 etape, primind grilele de evaluare.</w:t>
      </w:r>
      <w:r w:rsidR="00424BEE">
        <w:t xml:space="preserve"> </w:t>
      </w:r>
      <w:r w:rsidR="00490FF7">
        <w:t xml:space="preserve">Dacă se consideră îndreptățit, în maxim 2 zile lucrătoare aplicantul poate contesta punctajul acordat în evaluarea tehnică și financiară, indicând cu claritate criteriile vizate prin contestație și argumentând în baza informațiilor prezentate în documentația depusă (nu pot fi luate în considerare informații suplimentare, care nu au fost incluse în documentația inițială). </w:t>
      </w:r>
    </w:p>
    <w:p w:rsidR="003B7AA5" w:rsidRDefault="003B7AA5" w:rsidP="005D7F54">
      <w:r>
        <w:t xml:space="preserve">În cazul depunerii </w:t>
      </w:r>
      <w:r w:rsidR="00900C46">
        <w:t>unei</w:t>
      </w:r>
      <w:r>
        <w:t xml:space="preserve"> contestații</w:t>
      </w:r>
      <w:r w:rsidR="00490FF7">
        <w:t xml:space="preserve"> cu privire la rezultatele evaluării aferente unei dintre primele două etape</w:t>
      </w:r>
      <w:r w:rsidR="00900C46">
        <w:t>,</w:t>
      </w:r>
      <w:r w:rsidR="00424BEE">
        <w:t xml:space="preserve"> </w:t>
      </w:r>
      <w:r w:rsidR="00900C46">
        <w:t>c</w:t>
      </w:r>
      <w:r>
        <w:t xml:space="preserve">omisia de analiză a </w:t>
      </w:r>
      <w:r w:rsidR="00900C46">
        <w:t>acesteia va fi compusă din 2 membri</w:t>
      </w:r>
      <w:r>
        <w:t xml:space="preserve"> care vor </w:t>
      </w:r>
      <w:r w:rsidR="00424BEE">
        <w:t xml:space="preserve">putea </w:t>
      </w:r>
      <w:r>
        <w:t>face parte dintre persoanele implicate în procesul de evaluare iniția</w:t>
      </w:r>
      <w:r w:rsidR="00424BEE">
        <w:t>l, dar care nu au fost implicați</w:t>
      </w:r>
      <w:r>
        <w:t xml:space="preserve"> în evaluarea ce constituie obiectul contestației.</w:t>
      </w:r>
    </w:p>
    <w:p w:rsidR="00490FF7" w:rsidRDefault="00811229" w:rsidP="005D7F54">
      <w:r>
        <w:t xml:space="preserve">Pe măsură ce evaluările tehnice și financiare se finalizează, vor fi programate prezentările (pitch-urile) în fața comisiei. </w:t>
      </w:r>
      <w:r w:rsidR="00B013D2">
        <w:t xml:space="preserve">În etapa de evaluare nr. 3 vor fi admise toate planurile </w:t>
      </w:r>
      <w:r w:rsidR="00B57057">
        <w:t>de afaceri declarate eligibile</w:t>
      </w:r>
      <w:r w:rsidR="00B013D2">
        <w:t xml:space="preserve"> la nivelul etapei </w:t>
      </w:r>
      <w:r w:rsidR="00B57057">
        <w:t>1</w:t>
      </w:r>
      <w:r w:rsidR="00B013D2">
        <w:t>.</w:t>
      </w:r>
      <w:r w:rsidR="00424BEE">
        <w:t xml:space="preserve"> Rezultatele evaluării prezentărilor în fața comisiei nu pot fi contestate.</w:t>
      </w:r>
    </w:p>
    <w:p w:rsidR="00FB6444" w:rsidRDefault="00937CD0" w:rsidP="005D7F54">
      <w:r>
        <w:t>Membrii juriului vor evalua planurile de afaceri depuse cu imparțialitate.</w:t>
      </w:r>
      <w:r w:rsidR="00B57057">
        <w:t xml:space="preserve"> Pentru </w:t>
      </w:r>
      <w:r w:rsidR="00D460AC">
        <w:t>toate</w:t>
      </w:r>
      <w:r w:rsidR="00B57057">
        <w:t xml:space="preserve"> plan</w:t>
      </w:r>
      <w:r w:rsidR="00D460AC">
        <w:t>urile</w:t>
      </w:r>
      <w:r w:rsidR="00B57057">
        <w:t xml:space="preserve"> de afaceri și pentru</w:t>
      </w:r>
      <w:r w:rsidR="00424BEE">
        <w:t xml:space="preserve"> </w:t>
      </w:r>
      <w:r w:rsidR="00D460AC">
        <w:t>toate</w:t>
      </w:r>
      <w:r>
        <w:t xml:space="preserve"> etap</w:t>
      </w:r>
      <w:r w:rsidR="00D460AC">
        <w:t>ele</w:t>
      </w:r>
      <w:r>
        <w:t xml:space="preserve"> de evaluare, </w:t>
      </w:r>
      <w:r w:rsidR="00D460AC">
        <w:t>jurații</w:t>
      </w:r>
      <w:r>
        <w:t xml:space="preserve"> își vor asuma asigurarea confidențialității datelor. De asemenea, fiecare </w:t>
      </w:r>
      <w:r w:rsidR="00D460AC">
        <w:t>jurat</w:t>
      </w:r>
      <w:r>
        <w:t xml:space="preserve"> se va asigura că nu se regăsește în situații de conflict de interese. </w:t>
      </w:r>
      <w:r w:rsidR="00301909">
        <w:t>În particular, s</w:t>
      </w:r>
      <w:r>
        <w:t xml:space="preserve">e consideră conflict de interese situațiile în care între evaluator și aplicant există relații de rudenie </w:t>
      </w:r>
      <w:r w:rsidR="00301909">
        <w:t xml:space="preserve">până la gradul 2. </w:t>
      </w:r>
    </w:p>
    <w:p w:rsidR="00C8489D" w:rsidRDefault="00C8489D" w:rsidP="005D7F54"/>
    <w:p w:rsidR="00C8489D" w:rsidRDefault="00C8489D" w:rsidP="00C8489D">
      <w:pPr>
        <w:pStyle w:val="Heading2"/>
      </w:pPr>
      <w:bookmarkStart w:id="19" w:name="_Toc98928844"/>
      <w:r>
        <w:t xml:space="preserve">15.2. Evaluarea  conformității administrative și </w:t>
      </w:r>
      <w:r w:rsidR="00C0247B">
        <w:t>a  eligibilității</w:t>
      </w:r>
      <w:bookmarkEnd w:id="19"/>
    </w:p>
    <w:p w:rsidR="00E25AE3" w:rsidRDefault="00E25AE3" w:rsidP="005D7F54"/>
    <w:p w:rsidR="00DC6520" w:rsidRDefault="00E25AE3" w:rsidP="00DC6520">
      <w:r>
        <w:t xml:space="preserve">Evaluarea  conformității administrative și </w:t>
      </w:r>
      <w:r w:rsidR="00C0247B">
        <w:t>a  eligibilității</w:t>
      </w:r>
      <w:r>
        <w:t xml:space="preserve"> va fi demarată odată cu deschiderea sesiunii de depunere a planurilor de afaceri. </w:t>
      </w:r>
      <w:r w:rsidR="00DC6520">
        <w:t>Fiecare dosar alocat unei comisii va fi evaluat de către ambii membrii ai comisiei. În procesul de evaluare, cei 2 membri vor deține roluri de evaluator 2 ochi, respectiv evaluator 4 ochi. Planurile de afaceri vor fi evaluate în cadrul fiecărei comisii în ordinea depunerii.</w:t>
      </w:r>
    </w:p>
    <w:p w:rsidR="005513AB" w:rsidRDefault="005513AB" w:rsidP="005513AB">
      <w:r>
        <w:t xml:space="preserve">În situația în care unul dintre evaluatori va constata că se regăsește într-o situație de conflict de interese în raport cu unul dintre planurile de afaceri alocate, acesta va solicita înlocuirea în cadrul comisiei de evaluare a planului de afaceri în cauză. </w:t>
      </w:r>
    </w:p>
    <w:p w:rsidR="00B76610" w:rsidRDefault="0012388E" w:rsidP="005513AB">
      <w:r>
        <w:t xml:space="preserve">Pentru fiecare plan de afaceri, evaluarea conformității administrative și de eligibilitate va fi realizată inițial de către evaluatorul 2 ochi. Acesta va </w:t>
      </w:r>
      <w:r w:rsidR="000B615E">
        <w:t>analiza</w:t>
      </w:r>
      <w:r>
        <w:t xml:space="preserve"> documentația depusă de către </w:t>
      </w:r>
      <w:r w:rsidRPr="00841180">
        <w:t xml:space="preserve">aplicant </w:t>
      </w:r>
      <w:r w:rsidR="000B615E" w:rsidRPr="00841180">
        <w:t>și va completa grila de evaluare a conformității administrative și a eligibillității</w:t>
      </w:r>
      <w:r w:rsidR="00EE6B1C" w:rsidRPr="00841180">
        <w:t xml:space="preserve"> (anexa </w:t>
      </w:r>
      <w:r w:rsidR="00567655" w:rsidRPr="00841180">
        <w:t>7</w:t>
      </w:r>
      <w:r w:rsidR="00EE6B1C" w:rsidRPr="00841180">
        <w:t>)</w:t>
      </w:r>
      <w:r w:rsidR="000B615E" w:rsidRPr="00841180">
        <w:t xml:space="preserve">. </w:t>
      </w:r>
      <w:r w:rsidR="00722AC3" w:rsidRPr="00841180">
        <w:t xml:space="preserve">Grila de evaluare a conformității administrative și a eligibillității va conține 38 de criterii de evaluare. Pentru </w:t>
      </w:r>
      <w:r w:rsidR="00872BFF" w:rsidRPr="00841180">
        <w:t xml:space="preserve">a consemna îndeplinirea / neîndeplinirea </w:t>
      </w:r>
      <w:r w:rsidR="00722AC3" w:rsidRPr="00841180">
        <w:t>fiec</w:t>
      </w:r>
      <w:r w:rsidR="00872BFF" w:rsidRPr="00841180">
        <w:t>ărui</w:t>
      </w:r>
      <w:r w:rsidR="00722AC3" w:rsidRPr="00841180">
        <w:t xml:space="preserve"> criteriu, în baza analizării documentației</w:t>
      </w:r>
      <w:r w:rsidR="00722AC3">
        <w:t xml:space="preserve"> depuse de </w:t>
      </w:r>
      <w:r w:rsidR="00872BFF">
        <w:t>a</w:t>
      </w:r>
      <w:r w:rsidR="00722AC3">
        <w:t xml:space="preserve">plicant, </w:t>
      </w:r>
      <w:r w:rsidR="00872BFF">
        <w:t xml:space="preserve">evaluatorul 2 ochi </w:t>
      </w:r>
      <w:r w:rsidR="00722AC3">
        <w:t>va marca în grilă ”Da” sau ”Nu”</w:t>
      </w:r>
      <w:r w:rsidR="00872BFF">
        <w:t>, explicând sintetic opțiunea marcată în coloana ”</w:t>
      </w:r>
      <w:r w:rsidR="00872BFF" w:rsidRPr="00872BFF">
        <w:t xml:space="preserve"> Comentarii Evaluator 1</w:t>
      </w:r>
      <w:r w:rsidR="00872BFF">
        <w:t xml:space="preserve">”. </w:t>
      </w:r>
    </w:p>
    <w:p w:rsidR="00D460AC" w:rsidRDefault="00D460AC" w:rsidP="005513AB"/>
    <w:p w:rsidR="00D460AC" w:rsidRDefault="00D460AC" w:rsidP="005513AB"/>
    <w:p w:rsidR="00D460AC" w:rsidRDefault="00D460AC" w:rsidP="005513AB"/>
    <w:p w:rsidR="00D460AC" w:rsidRDefault="00D460AC" w:rsidP="005513AB"/>
    <w:p w:rsidR="00D460AC" w:rsidRDefault="00D460AC" w:rsidP="005513AB"/>
    <w:p w:rsidR="00D460AC" w:rsidRDefault="00D460AC" w:rsidP="005513AB"/>
    <w:p w:rsidR="00D460AC" w:rsidRDefault="00D460AC" w:rsidP="005513AB"/>
    <w:p w:rsidR="00872BFF" w:rsidRDefault="00872BFF" w:rsidP="005513AB">
      <w:r>
        <w:t xml:space="preserve">Criteriile de evaluare a conformității administrative și </w:t>
      </w:r>
      <w:r w:rsidR="00831329">
        <w:t>a eligibilității</w:t>
      </w:r>
      <w:r>
        <w:t xml:space="preserve"> și sursele principale de extragere a informațiilor necesare evaluării sunt prezentate în continuare.</w:t>
      </w:r>
    </w:p>
    <w:p w:rsidR="00872BFF" w:rsidRDefault="00872BFF" w:rsidP="00872BFF">
      <w:pPr>
        <w:jc w:val="center"/>
      </w:pPr>
      <w:r>
        <w:t>Criteriile de evaluare a conformității administrative și de eligibilitate</w:t>
      </w:r>
    </w:p>
    <w:tbl>
      <w:tblPr>
        <w:tblW w:w="5000" w:type="pct"/>
        <w:tblLook w:val="04A0"/>
      </w:tblPr>
      <w:tblGrid>
        <w:gridCol w:w="843"/>
        <w:gridCol w:w="2851"/>
        <w:gridCol w:w="5548"/>
      </w:tblGrid>
      <w:tr w:rsidR="00841180" w:rsidRPr="00780E9B" w:rsidTr="00841180">
        <w:trPr>
          <w:trHeight w:val="293"/>
          <w:tblHeader/>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Nr.crt.</w:t>
            </w:r>
          </w:p>
        </w:tc>
        <w:tc>
          <w:tcPr>
            <w:tcW w:w="22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Criteriul</w:t>
            </w:r>
          </w:p>
        </w:tc>
        <w:tc>
          <w:tcPr>
            <w:tcW w:w="2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Surse principale de informații</w:t>
            </w:r>
          </w:p>
        </w:tc>
      </w:tr>
      <w:tr w:rsidR="00841180" w:rsidRPr="00780E9B" w:rsidTr="00841180">
        <w:trPr>
          <w:trHeight w:val="293"/>
        </w:trPr>
        <w:tc>
          <w:tcPr>
            <w:tcW w:w="371" w:type="pct"/>
            <w:vMerge/>
            <w:tcBorders>
              <w:top w:val="single" w:sz="4" w:space="0" w:color="auto"/>
              <w:left w:val="single" w:sz="4" w:space="0" w:color="auto"/>
              <w:bottom w:val="single" w:sz="4" w:space="0" w:color="auto"/>
              <w:right w:val="single" w:sz="4" w:space="0" w:color="auto"/>
            </w:tcBorders>
            <w:vAlign w:val="center"/>
            <w:hideMark/>
          </w:tcPr>
          <w:p w:rsidR="00841180" w:rsidRPr="00780E9B" w:rsidRDefault="00841180" w:rsidP="00841180">
            <w:pPr>
              <w:jc w:val="left"/>
              <w:rPr>
                <w:rFonts w:eastAsia="Times New Roman" w:cs="Times New Roman"/>
                <w:color w:val="000000"/>
                <w:szCs w:val="24"/>
              </w:rPr>
            </w:pPr>
          </w:p>
        </w:tc>
        <w:tc>
          <w:tcPr>
            <w:tcW w:w="2282" w:type="pct"/>
            <w:vMerge/>
            <w:tcBorders>
              <w:top w:val="single" w:sz="4" w:space="0" w:color="auto"/>
              <w:left w:val="single" w:sz="4" w:space="0" w:color="auto"/>
              <w:bottom w:val="single" w:sz="4" w:space="0" w:color="auto"/>
              <w:right w:val="single" w:sz="4" w:space="0" w:color="auto"/>
            </w:tcBorders>
            <w:vAlign w:val="center"/>
            <w:hideMark/>
          </w:tcPr>
          <w:p w:rsidR="00841180" w:rsidRPr="00780E9B" w:rsidRDefault="00841180" w:rsidP="00841180">
            <w:pPr>
              <w:jc w:val="left"/>
              <w:rPr>
                <w:rFonts w:eastAsia="Times New Roman" w:cs="Times New Roman"/>
                <w:color w:val="000000"/>
                <w:szCs w:val="24"/>
              </w:rPr>
            </w:pPr>
          </w:p>
        </w:tc>
        <w:tc>
          <w:tcPr>
            <w:tcW w:w="2347" w:type="pct"/>
            <w:vMerge/>
            <w:tcBorders>
              <w:top w:val="single" w:sz="4" w:space="0" w:color="auto"/>
              <w:left w:val="single" w:sz="4" w:space="0" w:color="auto"/>
              <w:bottom w:val="single" w:sz="4" w:space="0" w:color="auto"/>
              <w:right w:val="single" w:sz="4" w:space="0" w:color="auto"/>
            </w:tcBorders>
            <w:vAlign w:val="center"/>
            <w:hideMark/>
          </w:tcPr>
          <w:p w:rsidR="00841180" w:rsidRPr="00780E9B" w:rsidRDefault="00841180" w:rsidP="00841180">
            <w:pPr>
              <w:jc w:val="left"/>
              <w:rPr>
                <w:rFonts w:eastAsia="Times New Roman" w:cs="Times New Roman"/>
                <w:color w:val="000000"/>
                <w:szCs w:val="24"/>
              </w:rPr>
            </w:pP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Dosarul a fost depus în termenul specificat în metodologia de selecție a planurilor de afaceri</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Formular de înscriere în concursul de planuri de afaceri</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Dosarul conține Formular de înscriere în concursul de planuri de afaceri, în formatul impus. Toate rubricile documentului au fost completate.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Dosarul conține Plan de afaceri, în formatul impus. Toate rubricile documentului au fost completate.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4</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Copie după cartea de identitate a solicitantului.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5</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adeverința de student (doar pentru persoanele care nu sunt înscrise în grupul țintă al proiectului).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6</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Declarație de eligibilitate, în formatul impus.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7</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Declarație de angajament, în formatul impus.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8</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Acord de utilizarea a datelor cu caracter personal, în formatul impus.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9</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Dosarul conține Grilă de autoevaluare a conformității administrative și a eligibilității, în formatul impus. </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Dosar în format electronic</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lastRenderedPageBreak/>
              <w:t>10</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are vârsta de 18 ani împlinită la data semnării planului de afaceri depus.</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Copie Carte de identitate</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11</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are reședința sau domiciliul în România</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Copie Carte de identitate, copii după alte documente doveditoare ale domiciliului și reședinței</w:t>
            </w:r>
          </w:p>
        </w:tc>
      </w:tr>
      <w:tr w:rsidR="00841180" w:rsidRPr="00780E9B" w:rsidTr="00841180">
        <w:trPr>
          <w:trHeight w:val="29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12</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se încadrează în cel puțin una dintre categoriile eligibile:</w:t>
            </w:r>
            <w:r w:rsidRPr="00780E9B">
              <w:rPr>
                <w:rFonts w:eastAsia="Times New Roman" w:cs="Times New Roman"/>
                <w:color w:val="000000"/>
                <w:szCs w:val="24"/>
              </w:rPr>
              <w:br/>
              <w:t>a) Studenți (ISCED 5-7) înmatriculați cel puțin în anul II de studii de licență.</w:t>
            </w:r>
            <w:r w:rsidRPr="00780E9B">
              <w:rPr>
                <w:rFonts w:eastAsia="Times New Roman" w:cs="Times New Roman"/>
                <w:color w:val="000000"/>
                <w:szCs w:val="24"/>
              </w:rPr>
              <w:br/>
              <w:t>b) Doctoranzi în ciclul de studii universitare de doctorat ( studenti doctoranzi)</w:t>
            </w:r>
            <w:r w:rsidRPr="00780E9B">
              <w:rPr>
                <w:rFonts w:eastAsia="Times New Roman" w:cs="Times New Roman"/>
                <w:color w:val="000000"/>
                <w:szCs w:val="24"/>
              </w:rPr>
              <w:br/>
              <w:t>c) Cursanți (ISCED 4, nivel de calificare 5, înmatriculați în colegiile organizate la nivelul instituțiilor de învățământ superior) înmatriculați la data intrării în operațiune cel puțin în anul II de studii.</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 adeverință de student, bază de date membri GT</w:t>
            </w:r>
          </w:p>
        </w:tc>
      </w:tr>
      <w:tr w:rsidR="00841180" w:rsidRPr="00780E9B" w:rsidTr="00841180">
        <w:trPr>
          <w:trHeight w:val="156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13</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Analiza bazei de date cu dosarele depuse confirmă că aplicantul nu este titularul unui plan de afaceri depus anterior și aflat încă în concursul de planuri de afaceri din proiectul “Viitorul tău în antreprenoriat – soluție pentru o carieră de succes”.</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Baza de date cu dosarele depuse</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14</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semnează planul de afaceri, asumându-și calitatea de viitor reprezentant legal al întreprinderii beneficiare pentru întreaga perioadă a contractului de subvenție.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Plan de afaceri</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lastRenderedPageBreak/>
              <w:t>15</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își asumă deținerea a cel puțin 51% din capitalul social al întreprinderii beneficiare pentru întreaga perioadă a contractului de subvenție.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 Plan de afaceri</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16</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131AAE" w:rsidP="00841180">
            <w:pPr>
              <w:rPr>
                <w:rFonts w:eastAsia="Times New Roman" w:cs="Times New Roman"/>
                <w:color w:val="000000"/>
                <w:szCs w:val="24"/>
              </w:rPr>
            </w:pPr>
            <w:r w:rsidRPr="00131AAE">
              <w:rPr>
                <w:rFonts w:eastAsia="Times New Roman" w:cs="Times New Roman"/>
                <w:color w:val="000000"/>
                <w:szCs w:val="24"/>
              </w:rPr>
              <w:t>Aplicantul se obligă ca la data semnării contractului de subvenție să nu dețină mai mult de 49% din capitalul social al unei alte întreprinderi și să nu fie constituit ca persoană fizică autorizată, întreprindere individuală sau întreprindere familială.</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14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17</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se obligă să nu dețină calitatea de asociat, administrator, reprezentant legal sau angajat în cadrul altor întreprinderi înființate prin programul Innotech Student pentru întreaga perioadă a contractului de subvenție.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18</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declară pe proprie răspundere că nu a fost supus unei condamnări de tip res judicata în ultimii 3 ani, de către nicio instanță de judecată, din motive profesionale sau etic-profesionale.</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w:t>
            </w:r>
          </w:p>
        </w:tc>
      </w:tr>
      <w:tr w:rsidR="00841180" w:rsidRPr="00780E9B" w:rsidTr="00841180">
        <w:trPr>
          <w:trHeight w:val="14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19</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declară pe proprie răspundere că nu au fost niciodată condamnat de tip res judicata pentru fraudă, corupție, implicare în organizații criminale sau în alte activități ilegale, în detrimentul intereselor financiare ale Comunității Europene.</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lastRenderedPageBreak/>
              <w:t>20</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declară pe proprie răspundere că nu prezintă înscrisuri în cazierul fiscal.</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21</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se obligă să asigure din surse proprii finanțarea cheltuielilor eligibile neacoperite de ajutorul de minimis și a cheltuielilor neeligibile (dacă este cazul).</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22</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declară că nu se află într-o situație de conflict de interese (angajat sau rudă până la gradul II a unor angajați ai Universității de Vest din Timișoara)</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23</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Planul de afaceri vizeză începerea unei afaceri în Regiunea Vest</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Plan de afaceri</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24</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Afacerea va fi derulată prin intermediul unei întreprinderi constituite legal în România, cu forma de ”societate cu răspundere limitată”.</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25</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Întreprinderea va fi înființată prin proiectul ”Viitorul tău în antreprenoriat – soluție pentru o carieră de succes”, în perioada mai - iunie 2022</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26</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Planul de afaceri vizeză exclusiv domenii de activitate eligibile.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Plan de afaceri</w:t>
            </w:r>
          </w:p>
        </w:tc>
      </w:tr>
      <w:tr w:rsidR="00841180" w:rsidRPr="00780E9B" w:rsidTr="00841180">
        <w:trPr>
          <w:trHeight w:val="14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27</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Planul de afaceri este original, neprezentând un grad foarte mare de asemănare în ceea ce privește descrierea segmentului de piață, planul de management și </w:t>
            </w:r>
            <w:r w:rsidRPr="00780E9B">
              <w:rPr>
                <w:rFonts w:eastAsia="Times New Roman" w:cs="Times New Roman"/>
                <w:color w:val="000000"/>
                <w:szCs w:val="24"/>
              </w:rPr>
              <w:lastRenderedPageBreak/>
              <w:t>marketing și bugetul detaliat cu alte planuri de afaceri depuse anterior.</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lastRenderedPageBreak/>
              <w:t>Plan de afaceri</w:t>
            </w:r>
          </w:p>
        </w:tc>
      </w:tr>
      <w:tr w:rsidR="00841180" w:rsidRPr="00780E9B" w:rsidTr="00841180">
        <w:trPr>
          <w:trHeight w:val="11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lastRenderedPageBreak/>
              <w:t>28</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Planul de afaceri vizează crearea a cel puțin 3 locuri de muncă în baza unor contracte pe durată nedeterminată, cu norme de timp de minim 4 ore / zi.</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 Plan de afaceri</w:t>
            </w:r>
          </w:p>
        </w:tc>
      </w:tr>
      <w:tr w:rsidR="00841180" w:rsidRPr="00780E9B" w:rsidTr="00841180">
        <w:trPr>
          <w:trHeight w:val="1440"/>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29</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își asumă obligația ca cele 3 locuri de muncă nou-create să fie ocupate în termen de cel mult 6 luni de la  semnarea contractului de subvenție și să fie menținute ocupate cel puțin până la data de 30.06.2024.</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30</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131AAE" w:rsidP="00841180">
            <w:pPr>
              <w:rPr>
                <w:rFonts w:eastAsia="Times New Roman" w:cs="Times New Roman"/>
                <w:color w:val="000000"/>
                <w:szCs w:val="24"/>
              </w:rPr>
            </w:pPr>
            <w:r w:rsidRPr="00131AAE">
              <w:rPr>
                <w:rFonts w:eastAsia="Times New Roman" w:cs="Times New Roman"/>
                <w:color w:val="000000"/>
                <w:szCs w:val="24"/>
              </w:rPr>
              <w:t>Cel puțin unul dintre cele 3 locuri de muncă obligatorii este prevăzut a fi ocupat de un absolvent al programului de formare organizat în cadrul proiectului „Viitorul tău în antreprenoriat – soluție pentru o carieră de succes”.</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 Plan de afaceri</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31</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Planul de afaceri prevede o structură a capitalului social al întreprinderii nou-înființate care include doar asociați persoane fizice.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Plan de afaceri</w:t>
            </w:r>
          </w:p>
        </w:tc>
      </w:tr>
      <w:tr w:rsidR="00841180" w:rsidRPr="00780E9B" w:rsidTr="00841180">
        <w:trPr>
          <w:trHeight w:val="201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32</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Aplicantul își asumă obligația de a efectua prin proiectul „Viitorul tău în antreprenoriat – soluție pentru o carieră de succes” un stagiu de practică organizat în cadrul unei întreprinderi existente, </w:t>
            </w:r>
            <w:r w:rsidRPr="00780E9B">
              <w:rPr>
                <w:rFonts w:eastAsia="Times New Roman" w:cs="Times New Roman"/>
                <w:color w:val="000000"/>
                <w:szCs w:val="24"/>
              </w:rPr>
              <w:lastRenderedPageBreak/>
              <w:t>funcționale, a cărei activitate economică face parte din aceeași grupă CAEN cu cea aferentă planului de afaceri selectat pentru finanțare.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lastRenderedPageBreak/>
              <w:t>Declarație de angajament</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lastRenderedPageBreak/>
              <w:t>33</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își asumă obligația de a participa prin proiectul „Viitorul tău în antreprenoriat – soluție pentru o carieră de succes” la sesiuni personalizate de consiliere/consultanță/ mentorat.</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34</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își asumă obligația de a parcurge prin proiectul „Viitorul tău în antreprenoriat – soluție pentru o carieră de succes” programul de întreprinderi simulate.</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841180">
        <w:trPr>
          <w:trHeight w:val="864"/>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35</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își asumă responsabilitatea pregătirii şi implementării planului de afaceri şi nu acţionează ca intermediar pentru proiectul propus spre finanțare.</w:t>
            </w:r>
          </w:p>
        </w:tc>
        <w:tc>
          <w:tcPr>
            <w:tcW w:w="2347"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eligibilitate</w:t>
            </w:r>
          </w:p>
        </w:tc>
      </w:tr>
      <w:tr w:rsidR="00841180" w:rsidRPr="00780E9B" w:rsidTr="00841180">
        <w:trPr>
          <w:trHeight w:val="576"/>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36</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Valoarea ajutorului de minimis solicitat se încadrează în plafonul de 273.763 lei.</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Plan de afaceri</w:t>
            </w:r>
          </w:p>
        </w:tc>
      </w:tr>
      <w:tr w:rsidR="00841180" w:rsidRPr="00780E9B" w:rsidTr="00841180">
        <w:trPr>
          <w:trHeight w:val="1152"/>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37</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Aplicantul se obligă la prezentarea documentelor necesare și la semnarea contractului de subvenție până în data de 30.06.2022, în cazul selectării planu</w:t>
            </w:r>
            <w:r w:rsidR="002D33B5">
              <w:rPr>
                <w:rFonts w:eastAsia="Times New Roman" w:cs="Times New Roman"/>
                <w:color w:val="000000"/>
                <w:szCs w:val="24"/>
              </w:rPr>
              <w:t>lui de afaceri pentru finanțare</w:t>
            </w:r>
            <w:r w:rsidRPr="00780E9B">
              <w:rPr>
                <w:rFonts w:eastAsia="Times New Roman" w:cs="Times New Roman"/>
                <w:color w:val="000000"/>
                <w:szCs w:val="24"/>
              </w:rPr>
              <w:t>.</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t>Declarație de angajament</w:t>
            </w:r>
          </w:p>
        </w:tc>
      </w:tr>
      <w:tr w:rsidR="00841180" w:rsidRPr="00780E9B" w:rsidTr="00F46372">
        <w:trPr>
          <w:trHeight w:val="611"/>
        </w:trPr>
        <w:tc>
          <w:tcPr>
            <w:tcW w:w="371" w:type="pct"/>
            <w:tcBorders>
              <w:top w:val="nil"/>
              <w:left w:val="single" w:sz="4" w:space="0" w:color="auto"/>
              <w:bottom w:val="single" w:sz="4" w:space="0" w:color="auto"/>
              <w:right w:val="single" w:sz="4" w:space="0" w:color="auto"/>
            </w:tcBorders>
            <w:shd w:val="clear" w:color="auto" w:fill="auto"/>
            <w:vAlign w:val="center"/>
            <w:hideMark/>
          </w:tcPr>
          <w:p w:rsidR="00841180" w:rsidRPr="00780E9B" w:rsidRDefault="00841180" w:rsidP="00841180">
            <w:pPr>
              <w:jc w:val="center"/>
              <w:rPr>
                <w:rFonts w:eastAsia="Times New Roman" w:cs="Times New Roman"/>
                <w:color w:val="000000"/>
                <w:szCs w:val="24"/>
              </w:rPr>
            </w:pPr>
            <w:r w:rsidRPr="00780E9B">
              <w:rPr>
                <w:rFonts w:eastAsia="Times New Roman" w:cs="Times New Roman"/>
                <w:color w:val="000000"/>
                <w:szCs w:val="24"/>
              </w:rPr>
              <w:t>38</w:t>
            </w:r>
          </w:p>
        </w:tc>
        <w:tc>
          <w:tcPr>
            <w:tcW w:w="2282" w:type="pct"/>
            <w:tcBorders>
              <w:top w:val="nil"/>
              <w:left w:val="nil"/>
              <w:bottom w:val="single" w:sz="4" w:space="0" w:color="auto"/>
              <w:right w:val="single" w:sz="4" w:space="0" w:color="auto"/>
            </w:tcBorders>
            <w:shd w:val="clear" w:color="auto" w:fill="auto"/>
            <w:vAlign w:val="center"/>
            <w:hideMark/>
          </w:tcPr>
          <w:p w:rsidR="00841180" w:rsidRPr="00780E9B" w:rsidRDefault="00841180" w:rsidP="00841180">
            <w:pPr>
              <w:rPr>
                <w:rFonts w:eastAsia="Times New Roman" w:cs="Times New Roman"/>
                <w:color w:val="000000"/>
                <w:szCs w:val="24"/>
              </w:rPr>
            </w:pPr>
            <w:r w:rsidRPr="00780E9B">
              <w:rPr>
                <w:rFonts w:eastAsia="Times New Roman" w:cs="Times New Roman"/>
                <w:color w:val="000000"/>
                <w:szCs w:val="24"/>
              </w:rPr>
              <w:t xml:space="preserve">Aplicantul își asumă obligația de menținere a destinației bunurilor </w:t>
            </w:r>
            <w:r w:rsidRPr="00780E9B">
              <w:rPr>
                <w:rFonts w:eastAsia="Times New Roman" w:cs="Times New Roman"/>
                <w:color w:val="000000"/>
                <w:szCs w:val="24"/>
              </w:rPr>
              <w:lastRenderedPageBreak/>
              <w:t>achiziționate prin ajutor de minimis pe o durată de minimum 3 ani de la data de finalizare a proiectului ”Viitorul tău în antreprenoriat – soluție pentru o carieră de succes” (până în data de 31.12.2026).</w:t>
            </w:r>
          </w:p>
        </w:tc>
        <w:tc>
          <w:tcPr>
            <w:tcW w:w="2347" w:type="pct"/>
            <w:tcBorders>
              <w:top w:val="nil"/>
              <w:left w:val="nil"/>
              <w:bottom w:val="single" w:sz="4" w:space="0" w:color="auto"/>
              <w:right w:val="single" w:sz="4" w:space="0" w:color="auto"/>
            </w:tcBorders>
            <w:shd w:val="clear" w:color="auto" w:fill="auto"/>
            <w:noWrap/>
            <w:vAlign w:val="center"/>
            <w:hideMark/>
          </w:tcPr>
          <w:p w:rsidR="00841180" w:rsidRPr="00780E9B" w:rsidRDefault="00841180" w:rsidP="00841180">
            <w:pPr>
              <w:jc w:val="left"/>
              <w:rPr>
                <w:rFonts w:eastAsia="Times New Roman" w:cs="Times New Roman"/>
                <w:color w:val="000000"/>
                <w:szCs w:val="24"/>
              </w:rPr>
            </w:pPr>
            <w:r w:rsidRPr="00780E9B">
              <w:rPr>
                <w:rFonts w:eastAsia="Times New Roman" w:cs="Times New Roman"/>
                <w:color w:val="000000"/>
                <w:szCs w:val="24"/>
              </w:rPr>
              <w:lastRenderedPageBreak/>
              <w:t>Declarație de angajament</w:t>
            </w:r>
          </w:p>
        </w:tc>
      </w:tr>
    </w:tbl>
    <w:p w:rsidR="00872BFF" w:rsidRDefault="006C176D" w:rsidP="005513AB">
      <w:r>
        <w:lastRenderedPageBreak/>
        <w:t>Evaluarea conformității administ</w:t>
      </w:r>
      <w:r w:rsidR="00FF72DE">
        <w:t>ra</w:t>
      </w:r>
      <w:r>
        <w:t>tive și a eligi</w:t>
      </w:r>
      <w:r w:rsidR="00FF72DE">
        <w:t>b</w:t>
      </w:r>
      <w:r>
        <w:t xml:space="preserve">ilității se realizează în baza documentației depuse inițial de către aplicant. </w:t>
      </w:r>
      <w:r w:rsidR="00F010FE">
        <w:t xml:space="preserve">Prezentarea cu claritate a informațiilor și fundamentarea acestora prin documente justificative (acolo unde este cazul) cade în sarcina aplicantului. </w:t>
      </w:r>
      <w:r w:rsidRPr="00F010FE">
        <w:t>În situații în care informații</w:t>
      </w:r>
      <w:r w:rsidR="00F010FE">
        <w:t>le</w:t>
      </w:r>
      <w:r w:rsidRPr="00F010FE">
        <w:t xml:space="preserve"> din cadrul documentației inițiale </w:t>
      </w:r>
      <w:r w:rsidR="00F010FE">
        <w:t xml:space="preserve">cu privire la un criteriu CAE </w:t>
      </w:r>
      <w:r w:rsidRPr="00F010FE">
        <w:t xml:space="preserve">nu sunt clare, evaluatorul </w:t>
      </w:r>
      <w:r w:rsidR="00F010FE">
        <w:t>nu dispune de autoritatea de a declara criteriul drept îndeplinit. Procesul de evaluare nu prevede posibilitatea solicitării de clarificări.</w:t>
      </w:r>
    </w:p>
    <w:p w:rsidR="00FF72DE" w:rsidRDefault="00FF72DE" w:rsidP="005513AB">
      <w:r>
        <w:t xml:space="preserve">Evaluatorul 2 ochi transmite grila de evaluare completată cu observațiile proprii evaluatorului 4 ochi. Evaluatorul 4 ochi analizează documentația depusă de către aplicant, realizând observațiile proprii în grila de evaluare (în coloana </w:t>
      </w:r>
      <w:r w:rsidRPr="00FF72DE">
        <w:t xml:space="preserve">” Evaluator 2”). </w:t>
      </w:r>
    </w:p>
    <w:p w:rsidR="00546808" w:rsidRDefault="004249A7" w:rsidP="005513AB">
      <w:r>
        <w:t xml:space="preserve">În situația în care unul sau mai multe criterii din </w:t>
      </w:r>
      <w:r w:rsidRPr="00546808">
        <w:t>Grila de verificare a conformității administrative si a eligibilitatii</w:t>
      </w:r>
      <w:r>
        <w:t xml:space="preserve"> nu sunt îndeplinite, planul de afaceri este </w:t>
      </w:r>
      <w:r w:rsidR="00F010FE">
        <w:t xml:space="preserve">declarat drept neeligibil și este </w:t>
      </w:r>
      <w:r>
        <w:t>respins. În situaț</w:t>
      </w:r>
      <w:r w:rsidR="00F46372">
        <w:t>ia în care toate criteriile din</w:t>
      </w:r>
      <w:r w:rsidR="00784C94">
        <w:t xml:space="preserve"> </w:t>
      </w:r>
      <w:r w:rsidRPr="00546808">
        <w:t xml:space="preserve">Grila de verificare a conformității administrative </w:t>
      </w:r>
      <w:r w:rsidR="00F46372">
        <w:t>ș</w:t>
      </w:r>
      <w:r w:rsidRPr="00546808">
        <w:t>i a eligibilit</w:t>
      </w:r>
      <w:r w:rsidR="00F46372">
        <w:t>ăț</w:t>
      </w:r>
      <w:r w:rsidRPr="00546808">
        <w:t>ii</w:t>
      </w:r>
      <w:r>
        <w:t xml:space="preserve"> sunt îndeplinite, planul de afaceri trece automat în etapa de evaluare tehnică și financiară.</w:t>
      </w:r>
    </w:p>
    <w:p w:rsidR="00447952" w:rsidRDefault="00F010FE" w:rsidP="005513AB">
      <w:r>
        <w:t>A</w:t>
      </w:r>
      <w:r w:rsidR="004249A7">
        <w:t xml:space="preserve">plicantul </w:t>
      </w:r>
      <w:r>
        <w:t xml:space="preserve">este notificat </w:t>
      </w:r>
      <w:r w:rsidR="004249A7">
        <w:t xml:space="preserve">cu privire la rezultatul evaluării </w:t>
      </w:r>
      <w:r w:rsidR="004249A7" w:rsidRPr="004249A7">
        <w:t xml:space="preserve">conformității administrative </w:t>
      </w:r>
      <w:r w:rsidR="00F46372">
        <w:t>ș</w:t>
      </w:r>
      <w:r w:rsidR="004249A7" w:rsidRPr="004249A7">
        <w:t>i a eligibilit</w:t>
      </w:r>
      <w:r w:rsidR="00F46372">
        <w:t>ăț</w:t>
      </w:r>
      <w:r w:rsidR="004249A7" w:rsidRPr="004249A7">
        <w:t>ii</w:t>
      </w:r>
      <w:r w:rsidR="004249A7">
        <w:t>. În cazul în care planul de afaceri</w:t>
      </w:r>
      <w:r w:rsidR="00F46372">
        <w:t xml:space="preserve"> a </w:t>
      </w:r>
      <w:r w:rsidR="004249A7">
        <w:t xml:space="preserve">fost respins, aplicantul are posibilitatea înaintării unei contestații. Analiza contestației va fi realizată de </w:t>
      </w:r>
      <w:r w:rsidR="00770400">
        <w:t>o comisie formată din evaluatori diferiți, exclusiv în baza documentelor depuse de aplicant inițial. Informațiile noi aduse prin contestație nu vor fi luate în considerare în procesul de evaluare.</w:t>
      </w:r>
    </w:p>
    <w:p w:rsidR="00770400" w:rsidRDefault="00770400" w:rsidP="005513AB">
      <w:r>
        <w:t>Un proiect respins poate fi redepus dacă sesiunea de depunere este încă deschisă.</w:t>
      </w:r>
    </w:p>
    <w:p w:rsidR="00837354" w:rsidRDefault="00837354" w:rsidP="005513AB"/>
    <w:p w:rsidR="00841180" w:rsidRDefault="00841180" w:rsidP="00F51431">
      <w:pPr>
        <w:pStyle w:val="Heading2"/>
      </w:pPr>
    </w:p>
    <w:p w:rsidR="00841180" w:rsidRDefault="00841180" w:rsidP="00F51431">
      <w:pPr>
        <w:pStyle w:val="Heading2"/>
        <w:sectPr w:rsidR="00841180" w:rsidSect="00E60CFE">
          <w:pgSz w:w="11906" w:h="16838"/>
          <w:pgMar w:top="1440" w:right="1440" w:bottom="1440" w:left="1440" w:header="708" w:footer="708" w:gutter="0"/>
          <w:cols w:space="708"/>
          <w:docGrid w:linePitch="360"/>
        </w:sectPr>
      </w:pPr>
    </w:p>
    <w:p w:rsidR="00F51431" w:rsidRDefault="00F51431" w:rsidP="00F51431">
      <w:pPr>
        <w:pStyle w:val="Heading2"/>
      </w:pPr>
      <w:bookmarkStart w:id="20" w:name="_Toc98928845"/>
      <w:r>
        <w:lastRenderedPageBreak/>
        <w:t>15.3. Evaluarea  tehnică și financiară</w:t>
      </w:r>
      <w:bookmarkEnd w:id="20"/>
    </w:p>
    <w:p w:rsidR="00F51431" w:rsidRDefault="00F51431" w:rsidP="00F51431"/>
    <w:p w:rsidR="00461C66" w:rsidRDefault="002A73A9" w:rsidP="00461C66">
      <w:r>
        <w:t xml:space="preserve">Toate proiectele admise ca urmare a evaluării </w:t>
      </w:r>
      <w:r w:rsidRPr="004249A7">
        <w:t xml:space="preserve">conformității administrative </w:t>
      </w:r>
      <w:r w:rsidR="00530B9A">
        <w:t>ș</w:t>
      </w:r>
      <w:r w:rsidRPr="004249A7">
        <w:t>i a eligibilit</w:t>
      </w:r>
      <w:r w:rsidR="00530B9A">
        <w:t>ăț</w:t>
      </w:r>
      <w:r w:rsidRPr="004249A7">
        <w:t>ii</w:t>
      </w:r>
      <w:r>
        <w:t xml:space="preserve"> sunt introduse în etapa de evaluare tehnică și financiară. </w:t>
      </w:r>
      <w:r w:rsidR="00461C66">
        <w:t xml:space="preserve">Fiecare dosar va fi evaluat de către ambii membrii ai comisiei. </w:t>
      </w:r>
      <w:r w:rsidR="00131DAC">
        <w:t>În cadrul fiecărei comisii, p</w:t>
      </w:r>
      <w:r w:rsidR="00461C66">
        <w:t xml:space="preserve">lanurile de afaceri vor fi evaluate în ordinea depunerii. În situația în care unul dintre evaluatori va constata că se regăsește într-o situație de conflict de interese în raport cu unul dintre planurile de afaceri alocate, acesta va solicita </w:t>
      </w:r>
      <w:r w:rsidR="000A2E5B">
        <w:t xml:space="preserve">înlocuirea </w:t>
      </w:r>
      <w:r w:rsidR="00461C66">
        <w:t xml:space="preserve">în cadrul comisiei de evaluare a planului de afaceri în cauză. </w:t>
      </w:r>
    </w:p>
    <w:p w:rsidR="00461C66" w:rsidRDefault="00461C66" w:rsidP="00461C66">
      <w:r>
        <w:t xml:space="preserve">Grila de evaluare </w:t>
      </w:r>
      <w:r w:rsidR="00131DAC">
        <w:t>tehnică și financiară</w:t>
      </w:r>
      <w:r>
        <w:t xml:space="preserve"> va </w:t>
      </w:r>
      <w:r w:rsidRPr="00567655">
        <w:t xml:space="preserve">conține </w:t>
      </w:r>
      <w:r w:rsidR="00E31726" w:rsidRPr="00567655">
        <w:t>1</w:t>
      </w:r>
      <w:r w:rsidR="001E18D0">
        <w:t>6</w:t>
      </w:r>
      <w:r w:rsidRPr="00567655">
        <w:t xml:space="preserve"> de criterii de evaluare. </w:t>
      </w:r>
      <w:r w:rsidR="00131DAC" w:rsidRPr="00567655">
        <w:t>Pentru fiecare criteriu, fiecare evaluator va acorda un punctaj</w:t>
      </w:r>
      <w:r w:rsidRPr="00567655">
        <w:t xml:space="preserve">, explicând </w:t>
      </w:r>
      <w:r w:rsidR="00131DAC" w:rsidRPr="00567655">
        <w:t>decizia</w:t>
      </w:r>
      <w:r>
        <w:t xml:space="preserve"> în coloana </w:t>
      </w:r>
      <w:r w:rsidR="00131DAC">
        <w:t>destinată comentariilor</w:t>
      </w:r>
      <w:r>
        <w:t xml:space="preserve">. </w:t>
      </w:r>
    </w:p>
    <w:p w:rsidR="00E31726" w:rsidRDefault="00E31726" w:rsidP="00461C66">
      <w:pPr>
        <w:jc w:val="left"/>
      </w:pPr>
    </w:p>
    <w:p w:rsidR="00CB1935" w:rsidRDefault="00E31726" w:rsidP="00E31726">
      <w:pPr>
        <w:jc w:val="center"/>
        <w:rPr>
          <w:rFonts w:cstheme="minorHAnsi"/>
        </w:rPr>
      </w:pPr>
      <w:r>
        <w:t>Criteriile de evaluare</w:t>
      </w:r>
      <w:r w:rsidR="00131DAC">
        <w:t>tehnică și financiară</w:t>
      </w:r>
    </w:p>
    <w:tbl>
      <w:tblPr>
        <w:tblW w:w="5000" w:type="pct"/>
        <w:tblLook w:val="04A0"/>
      </w:tblPr>
      <w:tblGrid>
        <w:gridCol w:w="738"/>
        <w:gridCol w:w="4240"/>
        <w:gridCol w:w="4264"/>
      </w:tblGrid>
      <w:tr w:rsidR="001E18D0" w:rsidRPr="001E18D0" w:rsidTr="001E18D0">
        <w:trPr>
          <w:trHeight w:val="288"/>
        </w:trPr>
        <w:tc>
          <w:tcPr>
            <w:tcW w:w="37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Nr.crt.</w:t>
            </w:r>
          </w:p>
        </w:tc>
        <w:tc>
          <w:tcPr>
            <w:tcW w:w="23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Criteriul</w:t>
            </w:r>
          </w:p>
        </w:tc>
        <w:tc>
          <w:tcPr>
            <w:tcW w:w="2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Secțiunile din planul de afaceri care constituie sursele principale de informații</w:t>
            </w:r>
          </w:p>
        </w:tc>
      </w:tr>
      <w:tr w:rsidR="001E18D0" w:rsidRPr="001E18D0" w:rsidTr="001E18D0">
        <w:trPr>
          <w:trHeight w:val="288"/>
        </w:trPr>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p>
        </w:tc>
        <w:tc>
          <w:tcPr>
            <w:tcW w:w="2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p>
        </w:tc>
        <w:tc>
          <w:tcPr>
            <w:tcW w:w="23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p>
        </w:tc>
      </w:tr>
      <w:tr w:rsidR="001E18D0" w:rsidRPr="001E18D0" w:rsidTr="001E18D0">
        <w:trPr>
          <w:trHeight w:val="576"/>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w:t>
            </w:r>
          </w:p>
        </w:tc>
        <w:tc>
          <w:tcPr>
            <w:tcW w:w="2306"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rPr>
                <w:rFonts w:eastAsia="Times New Roman" w:cs="Times New Roman"/>
                <w:color w:val="000000"/>
                <w:sz w:val="20"/>
                <w:szCs w:val="20"/>
              </w:rPr>
            </w:pPr>
            <w:r w:rsidRPr="001E18D0">
              <w:rPr>
                <w:rFonts w:eastAsia="Times New Roman" w:cs="Times New Roman"/>
                <w:color w:val="000000"/>
                <w:sz w:val="20"/>
                <w:szCs w:val="20"/>
              </w:rPr>
              <w:t xml:space="preserve"> Experiența și pregătirea aplicantului în domeniul de activitate vizat</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1.1.5), 1.1.11), 1.5</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2</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Configurarea ciclului de exploatare</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3.1, 3.2, 3.3</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3</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Fundamentarea investițiilor</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4</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4</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Fundamentarea politicii de resurse umane</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5</w:t>
            </w:r>
          </w:p>
        </w:tc>
      </w:tr>
      <w:tr w:rsidR="001E18D0" w:rsidRPr="001E18D0" w:rsidTr="001E18D0">
        <w:trPr>
          <w:trHeight w:val="576"/>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5</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Fundamentarea politicii de aprovizionare cu resurse curente</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6</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6</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Fundamentarea bugetului proiectului</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7</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7</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Prioritatea acordată investițiilor</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7, cap.4</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8</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Calitatea analizei pieței de desfacere și a concurenței</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8</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9</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Calitatea strategiei de marketing</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9</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10</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Calitatea proiecțiilor financiare</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10</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11</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Data de depunere a planului de afaceri</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Platformă electronică</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12</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Inovarea socială</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11.1</w:t>
            </w:r>
          </w:p>
        </w:tc>
      </w:tr>
      <w:tr w:rsidR="001E18D0" w:rsidRPr="001E18D0" w:rsidTr="001E18D0">
        <w:trPr>
          <w:trHeight w:val="576"/>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13</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Îmbunătățirea accesibilității, a utilizării și a calității tehnologiilor informației și comunicațiilor</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11.2</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14</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Nediscriminarea</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11.3</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15</w:t>
            </w:r>
          </w:p>
        </w:tc>
        <w:tc>
          <w:tcPr>
            <w:tcW w:w="2306" w:type="pct"/>
            <w:tcBorders>
              <w:top w:val="nil"/>
              <w:left w:val="nil"/>
              <w:bottom w:val="single" w:sz="4" w:space="0" w:color="auto"/>
              <w:right w:val="single" w:sz="4" w:space="0" w:color="auto"/>
            </w:tcBorders>
            <w:shd w:val="clear" w:color="auto" w:fill="auto"/>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Dezvoltarea durabilă</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subcap. 11.4</w:t>
            </w:r>
          </w:p>
        </w:tc>
      </w:tr>
      <w:tr w:rsidR="001E18D0" w:rsidRPr="001E18D0" w:rsidTr="001E18D0">
        <w:trPr>
          <w:trHeight w:val="288"/>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1E18D0" w:rsidRPr="001E18D0" w:rsidRDefault="001E18D0" w:rsidP="001E18D0">
            <w:pPr>
              <w:jc w:val="center"/>
              <w:rPr>
                <w:rFonts w:eastAsia="Times New Roman" w:cs="Times New Roman"/>
                <w:color w:val="000000"/>
                <w:sz w:val="20"/>
                <w:szCs w:val="20"/>
              </w:rPr>
            </w:pPr>
            <w:r w:rsidRPr="001E18D0">
              <w:rPr>
                <w:rFonts w:eastAsia="Times New Roman" w:cs="Times New Roman"/>
                <w:color w:val="000000"/>
                <w:sz w:val="20"/>
                <w:szCs w:val="20"/>
              </w:rPr>
              <w:t>16</w:t>
            </w:r>
          </w:p>
        </w:tc>
        <w:tc>
          <w:tcPr>
            <w:tcW w:w="2306" w:type="pct"/>
            <w:tcBorders>
              <w:top w:val="nil"/>
              <w:left w:val="nil"/>
              <w:bottom w:val="single" w:sz="4" w:space="0" w:color="auto"/>
              <w:right w:val="single" w:sz="4" w:space="0" w:color="auto"/>
            </w:tcBorders>
            <w:shd w:val="clear" w:color="auto" w:fill="auto"/>
            <w:noWrap/>
            <w:vAlign w:val="bottom"/>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Calitatea analizei riscurilor și a analizei SWOT</w:t>
            </w:r>
          </w:p>
        </w:tc>
        <w:tc>
          <w:tcPr>
            <w:tcW w:w="2320" w:type="pct"/>
            <w:tcBorders>
              <w:top w:val="nil"/>
              <w:left w:val="nil"/>
              <w:bottom w:val="single" w:sz="4" w:space="0" w:color="auto"/>
              <w:right w:val="single" w:sz="4" w:space="0" w:color="auto"/>
            </w:tcBorders>
            <w:shd w:val="clear" w:color="auto" w:fill="auto"/>
            <w:vAlign w:val="center"/>
            <w:hideMark/>
          </w:tcPr>
          <w:p w:rsidR="001E18D0" w:rsidRPr="001E18D0" w:rsidRDefault="001E18D0" w:rsidP="001E18D0">
            <w:pPr>
              <w:jc w:val="left"/>
              <w:rPr>
                <w:rFonts w:eastAsia="Times New Roman" w:cs="Times New Roman"/>
                <w:color w:val="000000"/>
                <w:sz w:val="20"/>
                <w:szCs w:val="20"/>
              </w:rPr>
            </w:pPr>
            <w:r w:rsidRPr="001E18D0">
              <w:rPr>
                <w:rFonts w:eastAsia="Times New Roman" w:cs="Times New Roman"/>
                <w:color w:val="000000"/>
                <w:sz w:val="20"/>
                <w:szCs w:val="20"/>
              </w:rPr>
              <w:t>cap. 12, cap. 13</w:t>
            </w:r>
          </w:p>
        </w:tc>
      </w:tr>
    </w:tbl>
    <w:p w:rsidR="00CB1935" w:rsidRDefault="00CB1935" w:rsidP="00CB1935">
      <w:pPr>
        <w:jc w:val="left"/>
        <w:rPr>
          <w:rFonts w:cstheme="minorHAnsi"/>
        </w:rPr>
      </w:pPr>
    </w:p>
    <w:p w:rsidR="00104380" w:rsidRDefault="00104380" w:rsidP="00104380">
      <w:r>
        <w:t xml:space="preserve">Pentru fiecare plan de afaceri, evaluarea tehnică și financiară va fi realizată inițial de către evaluatorul 2 ochi. Acesta va analiza documentația depusă de către aplicant și va completa grila de evaluare tehnică și financiară, acordând punctaj aferent fiecărui criteriu și argumentând. Evaluatorul 2 ochi transmite grila de evaluare completată cu observațiile proprii evaluatorului 4 ochi. Evaluatorul 4 ochi analizează documentația depusă de către aplicant, acordând punctaj și realizând observațiile proprii în grila de evaluare (în coloana </w:t>
      </w:r>
      <w:r w:rsidRPr="00FF72DE">
        <w:t>” Evaluator 2”).</w:t>
      </w:r>
    </w:p>
    <w:p w:rsidR="00E31726" w:rsidRDefault="00E31726" w:rsidP="00055FB6">
      <w:pPr>
        <w:rPr>
          <w:rFonts w:cstheme="minorHAnsi"/>
        </w:rPr>
      </w:pPr>
      <w:r>
        <w:rPr>
          <w:rFonts w:cstheme="minorHAnsi"/>
        </w:rPr>
        <w:lastRenderedPageBreak/>
        <w:t xml:space="preserve">Punctajele maxime acordate pentru fiecare dintre cele </w:t>
      </w:r>
      <w:r w:rsidRPr="006B0F15">
        <w:rPr>
          <w:rFonts w:cstheme="minorHAnsi"/>
        </w:rPr>
        <w:t>1</w:t>
      </w:r>
      <w:r w:rsidR="001E18D0">
        <w:rPr>
          <w:rFonts w:cstheme="minorHAnsi"/>
        </w:rPr>
        <w:t>6</w:t>
      </w:r>
      <w:r w:rsidRPr="006B0F15">
        <w:rPr>
          <w:rFonts w:cstheme="minorHAnsi"/>
        </w:rPr>
        <w:t xml:space="preserve"> criterii s</w:t>
      </w:r>
      <w:r>
        <w:rPr>
          <w:rFonts w:cstheme="minorHAnsi"/>
        </w:rPr>
        <w:t>e regăsesc în cadrul grilei de evaluare tehnică și financiară, alături de detalii privind aspectele punctate de evaluator</w:t>
      </w:r>
      <w:r w:rsidR="00B56FE6">
        <w:rPr>
          <w:rFonts w:cstheme="minorHAnsi"/>
        </w:rPr>
        <w:t>i</w:t>
      </w:r>
      <w:r>
        <w:rPr>
          <w:rFonts w:cstheme="minorHAnsi"/>
        </w:rPr>
        <w:t>.</w:t>
      </w:r>
    </w:p>
    <w:p w:rsidR="008A0CF0" w:rsidRPr="006B0F15" w:rsidRDefault="008A0CF0" w:rsidP="00055FB6">
      <w:pPr>
        <w:rPr>
          <w:rFonts w:cstheme="minorHAnsi"/>
        </w:rPr>
      </w:pPr>
      <w:r>
        <w:rPr>
          <w:rFonts w:cstheme="minorHAnsi"/>
        </w:rPr>
        <w:t xml:space="preserve">Pentru fiecare criteriu, punctajul acordat de evaluator va fi obligatoriu un număr întreg. </w:t>
      </w:r>
      <w:r w:rsidRPr="006B0F15">
        <w:rPr>
          <w:rFonts w:cstheme="minorHAnsi"/>
        </w:rPr>
        <w:t xml:space="preserve">Aferent criteriilor 1 – </w:t>
      </w:r>
      <w:r w:rsidR="006B0F15" w:rsidRPr="006B0F15">
        <w:rPr>
          <w:rFonts w:cstheme="minorHAnsi"/>
        </w:rPr>
        <w:t>6, 8 – 10</w:t>
      </w:r>
      <w:r w:rsidRPr="006B0F15">
        <w:rPr>
          <w:rFonts w:cstheme="minorHAnsi"/>
        </w:rPr>
        <w:t xml:space="preserve"> și 1</w:t>
      </w:r>
      <w:r w:rsidR="001E18D0">
        <w:rPr>
          <w:rFonts w:cstheme="minorHAnsi"/>
        </w:rPr>
        <w:t>6</w:t>
      </w:r>
      <w:r w:rsidRPr="006B0F15">
        <w:rPr>
          <w:rFonts w:cstheme="minorHAnsi"/>
        </w:rPr>
        <w:t xml:space="preserve">, evaluatorul acordă punctaje </w:t>
      </w:r>
      <w:r w:rsidR="00055FB6" w:rsidRPr="006B0F15">
        <w:rPr>
          <w:rFonts w:cstheme="minorHAnsi"/>
        </w:rPr>
        <w:t xml:space="preserve">cuprinse între 0 și punctajul maxim indicat în grilă. Pentru criteriile </w:t>
      </w:r>
      <w:r w:rsidR="006B0F15" w:rsidRPr="006B0F15">
        <w:rPr>
          <w:rFonts w:cstheme="minorHAnsi"/>
        </w:rPr>
        <w:t>7, 11 - 1</w:t>
      </w:r>
      <w:r w:rsidR="001E18D0">
        <w:rPr>
          <w:rFonts w:cstheme="minorHAnsi"/>
        </w:rPr>
        <w:t>5</w:t>
      </w:r>
      <w:r w:rsidR="00055FB6" w:rsidRPr="006B0F15">
        <w:rPr>
          <w:rFonts w:cstheme="minorHAnsi"/>
        </w:rPr>
        <w:t>, evaluatorul nu va putea acorda punctaje intermediare (se acordă 0 puncte dacă planul de afaceri nu îndeplinește criteriul, respectiv punctajul maxim indicat în grilă dacă planul de afaceri îndeplinește criteriul).</w:t>
      </w:r>
    </w:p>
    <w:p w:rsidR="008C154F" w:rsidRDefault="0049673B" w:rsidP="008C154F">
      <w:r w:rsidRPr="006B0F15">
        <w:t>Punctajul final aferent f</w:t>
      </w:r>
      <w:r w:rsidR="008C154F" w:rsidRPr="006B0F15">
        <w:t>iecăruia dintre cele 1</w:t>
      </w:r>
      <w:r w:rsidR="001E18D0">
        <w:t>6</w:t>
      </w:r>
      <w:r w:rsidR="008C154F" w:rsidRPr="006B0F15">
        <w:t xml:space="preserve"> criterii va fi reprezentat de media punctajelor</w:t>
      </w:r>
      <w:r w:rsidR="008C154F">
        <w:t xml:space="preserve"> acordate de către cei doi evaluatori</w:t>
      </w:r>
      <w:r w:rsidR="009B6615">
        <w:t xml:space="preserve"> (obținută prin rotunjire cu o zecimală)</w:t>
      </w:r>
      <w:r w:rsidR="008C154F">
        <w:t>.</w:t>
      </w:r>
      <w:r w:rsidR="001E18D0">
        <w:t xml:space="preserve"> </w:t>
      </w:r>
      <w:r w:rsidR="008C154F">
        <w:t xml:space="preserve">În cazurile în care </w:t>
      </w:r>
      <w:r w:rsidR="00CF47D2">
        <w:t>la oricare dintre criterii există o diferență mai mare de 1 punct între punctajele acordate de cei doi evaluatori</w:t>
      </w:r>
      <w:r w:rsidR="008C154F">
        <w:t xml:space="preserve">, </w:t>
      </w:r>
      <w:r w:rsidR="00B56FE6">
        <w:t>aceștia vor colabora pentru a ajunge</w:t>
      </w:r>
      <w:r w:rsidR="008C154F">
        <w:t xml:space="preserve"> la o reconciliere.</w:t>
      </w:r>
    </w:p>
    <w:p w:rsidR="008D703D" w:rsidRPr="006B0F15" w:rsidRDefault="008D703D" w:rsidP="008C154F">
      <w:r>
        <w:t>În cadrul procesului de evaluare tehnică și financiară, evaluatorii pot impune realizarea unor corecții (cu privire la eligibilitatea unei cheltuieli, prețul unei componente bugetare, încadrarea pe capitole bugetare, detalierea specificațiilor tehnice, etc.). Realizarea corecțiilor va fi obligatorie pentru aplicanții ale căror planuri de afaceri sunt selectate pentru finanțare. Corecțiile se realizează înainte de semnarea contractului de subvenție, iar planul de afaceri corectat devine anexă a contractului de subvenție.</w:t>
      </w:r>
    </w:p>
    <w:p w:rsidR="008C154F" w:rsidRDefault="008C154F" w:rsidP="00CF47D2">
      <w:r>
        <w:t xml:space="preserve">Evaluatorii semnează </w:t>
      </w:r>
      <w:r w:rsidRPr="004249A7">
        <w:t xml:space="preserve">Grila de </w:t>
      </w:r>
      <w:r w:rsidR="00CF47D2">
        <w:rPr>
          <w:rFonts w:cstheme="minorHAnsi"/>
        </w:rPr>
        <w:t>evaluare tehnică și financiară</w:t>
      </w:r>
      <w:r>
        <w:t xml:space="preserve">. </w:t>
      </w:r>
      <w:r w:rsidR="008952AC">
        <w:t>A</w:t>
      </w:r>
      <w:r>
        <w:t>plic</w:t>
      </w:r>
      <w:r w:rsidR="00CF47D2">
        <w:t xml:space="preserve">antul </w:t>
      </w:r>
      <w:r w:rsidR="008952AC">
        <w:t xml:space="preserve">este notificat </w:t>
      </w:r>
      <w:r w:rsidR="00CF47D2">
        <w:t>cu privire la rezultatul</w:t>
      </w:r>
      <w:r w:rsidR="001E18D0">
        <w:t xml:space="preserve"> </w:t>
      </w:r>
      <w:r w:rsidR="00CF47D2">
        <w:rPr>
          <w:rFonts w:cstheme="minorHAnsi"/>
        </w:rPr>
        <w:t xml:space="preserve">evaluării </w:t>
      </w:r>
      <w:r w:rsidR="008952AC">
        <w:rPr>
          <w:rFonts w:cstheme="minorHAnsi"/>
        </w:rPr>
        <w:t xml:space="preserve">conformității administrative și a eligibilității și al evaluării </w:t>
      </w:r>
      <w:r w:rsidR="00CF47D2">
        <w:rPr>
          <w:rFonts w:cstheme="minorHAnsi"/>
        </w:rPr>
        <w:t>tehnice și financiare</w:t>
      </w:r>
      <w:r>
        <w:t xml:space="preserve">. În cazul în care </w:t>
      </w:r>
      <w:r w:rsidR="00CF47D2">
        <w:t>nu este de acord cu rezultatul evaluării</w:t>
      </w:r>
      <w:r>
        <w:t>, aplicantul are posibilitatea înaintării unei contestații. Analiza contestației va fi realizată de o comisie formată din evaluatori diferiți, exclusiv în baza documentelor depuse de aplicant inițial. Informațiile noi aduse prin contestație nu vor fi luate în considerare în procesul de evaluare.</w:t>
      </w:r>
    </w:p>
    <w:p w:rsidR="00CF47D2" w:rsidRDefault="00CF47D2" w:rsidP="00CF47D2">
      <w:pPr>
        <w:jc w:val="left"/>
      </w:pPr>
    </w:p>
    <w:p w:rsidR="00787FC5" w:rsidRDefault="00787FC5" w:rsidP="00787FC5">
      <w:pPr>
        <w:pStyle w:val="Heading2"/>
      </w:pPr>
      <w:bookmarkStart w:id="21" w:name="_Toc98928846"/>
      <w:r>
        <w:t xml:space="preserve">15.4. Organizarea </w:t>
      </w:r>
      <w:r w:rsidRPr="00787FC5">
        <w:t>sesiuni</w:t>
      </w:r>
      <w:r>
        <w:t>lor  de  prezentare a</w:t>
      </w:r>
      <w:r w:rsidRPr="00787FC5">
        <w:t xml:space="preserve">  planurilor  de  afaceri</w:t>
      </w:r>
      <w:r w:rsidR="001E18D0">
        <w:t xml:space="preserve"> </w:t>
      </w:r>
      <w:r w:rsidRPr="00787FC5">
        <w:t>(pitch-uri)</w:t>
      </w:r>
      <w:bookmarkEnd w:id="21"/>
    </w:p>
    <w:p w:rsidR="00E409D3" w:rsidRDefault="005A2CCB" w:rsidP="00787FC5">
      <w:r>
        <w:t>S</w:t>
      </w:r>
      <w:r w:rsidR="00787FC5">
        <w:t>esiuni</w:t>
      </w:r>
      <w:r>
        <w:t>le</w:t>
      </w:r>
      <w:r w:rsidR="00787FC5">
        <w:t xml:space="preserve">  de  prezentare a  planurilor  de  afaceri (pitch-uri</w:t>
      </w:r>
      <w:r>
        <w:t>le</w:t>
      </w:r>
      <w:r w:rsidR="00787FC5">
        <w:t xml:space="preserve">) </w:t>
      </w:r>
      <w:r>
        <w:t>vor fi organizate online</w:t>
      </w:r>
      <w:r w:rsidR="00530B9A">
        <w:t>,</w:t>
      </w:r>
      <w:r w:rsidR="001E18D0">
        <w:t xml:space="preserve"> </w:t>
      </w:r>
      <w:r>
        <w:t>pe comisii</w:t>
      </w:r>
      <w:r w:rsidR="00787FC5">
        <w:t>. Prezentările vor fi susținute de persoanele care au înscris și intenți</w:t>
      </w:r>
      <w:r w:rsidR="00055FB6">
        <w:t>onează să implementeze planuri</w:t>
      </w:r>
      <w:r>
        <w:t xml:space="preserve"> de afaceri. Juriul </w:t>
      </w:r>
      <w:r w:rsidR="00787FC5">
        <w:t xml:space="preserve">va evalua toate prezentările planurilor de afaceri în </w:t>
      </w:r>
      <w:r w:rsidR="00787FC5" w:rsidRPr="00841180">
        <w:t xml:space="preserve">cadrul sesiunilor de prezentare conform Grilei de evaluare </w:t>
      </w:r>
      <w:r w:rsidR="00D36BF6" w:rsidRPr="00841180">
        <w:t>pitch</w:t>
      </w:r>
      <w:r w:rsidR="00787FC5" w:rsidRPr="00841180">
        <w:t xml:space="preserve"> (anexa </w:t>
      </w:r>
      <w:r w:rsidR="006B0F15" w:rsidRPr="00841180">
        <w:t>9</w:t>
      </w:r>
      <w:r w:rsidR="00787FC5" w:rsidRPr="00841180">
        <w:t xml:space="preserve">). </w:t>
      </w:r>
      <w:r w:rsidR="00E409D3" w:rsidRPr="00841180">
        <w:t>Aplicantul va avea</w:t>
      </w:r>
      <w:r w:rsidR="00E409D3">
        <w:t xml:space="preserve"> la dispoziție 5 minute pentru a-și prezenta propunerea de afacere. </w:t>
      </w:r>
      <w:r w:rsidR="00F27DD5">
        <w:t xml:space="preserve">Cei doi jurați vor evalua concomitent prezentarea, completând o singură grilă de evaluare pentru fiecare aplicant (respectiv stabilind punctajul în comun și realizând în comun mențiunile cu privire la calitatea prezentării). </w:t>
      </w:r>
    </w:p>
    <w:p w:rsidR="00787FC5" w:rsidRDefault="00787FC5" w:rsidP="00787FC5"/>
    <w:p w:rsidR="00787FC5" w:rsidRDefault="00787FC5" w:rsidP="00787FC5">
      <w:pPr>
        <w:pStyle w:val="Heading2"/>
      </w:pPr>
      <w:bookmarkStart w:id="22" w:name="_Toc98928847"/>
      <w:r>
        <w:t>15.5.</w:t>
      </w:r>
      <w:r w:rsidR="008D703D">
        <w:t xml:space="preserve"> </w:t>
      </w:r>
      <w:r>
        <w:t>Stabilirea  punctajelor finale</w:t>
      </w:r>
      <w:bookmarkEnd w:id="22"/>
    </w:p>
    <w:p w:rsidR="00787FC5" w:rsidRDefault="00787FC5" w:rsidP="00787FC5">
      <w:r>
        <w:t>Pentru fiecare plan de af</w:t>
      </w:r>
      <w:r w:rsidR="00DC47C7">
        <w:t>a</w:t>
      </w:r>
      <w:r>
        <w:t>ceri declarat ”</w:t>
      </w:r>
      <w:r w:rsidR="00B57057">
        <w:t>eligibil</w:t>
      </w:r>
      <w:r>
        <w:t>” în etapa de evaluare a conformității administrative și a eligi</w:t>
      </w:r>
      <w:r w:rsidR="00DC47C7">
        <w:t>b</w:t>
      </w:r>
      <w:r>
        <w:t>ilității, punctajul final se va stabili după algoritmul următor:</w:t>
      </w:r>
    </w:p>
    <w:p w:rsidR="00787FC5" w:rsidRDefault="00787FC5" w:rsidP="00787FC5">
      <w:pPr>
        <w:jc w:val="center"/>
      </w:pPr>
      <w:r>
        <w:t>Punctaj final</w:t>
      </w:r>
      <w:r w:rsidR="009B6615">
        <w:t xml:space="preserve"> (rotunjire cu o zecimală)</w:t>
      </w:r>
      <w:r>
        <w:t xml:space="preserve"> = 80% x Punctaj Etapa 2 + 20% x Punctaj Etapa 3</w:t>
      </w:r>
    </w:p>
    <w:p w:rsidR="00DC47C7" w:rsidRDefault="00DC47C7" w:rsidP="00DC47C7">
      <w:r>
        <w:t>Pragul minim de calitate în materie de punctaj final</w:t>
      </w:r>
      <w:r>
        <w:rPr>
          <w:rFonts w:cstheme="minorHAnsi"/>
        </w:rPr>
        <w:t xml:space="preserve"> este stabilit la 50 de puncte. Planurile de afaceri care nu ating acest punctaj vor fi automat respinse</w:t>
      </w:r>
      <w:r w:rsidR="00A913C1">
        <w:rPr>
          <w:rFonts w:cstheme="minorHAnsi"/>
        </w:rPr>
        <w:t>.</w:t>
      </w:r>
    </w:p>
    <w:p w:rsidR="00787FC5" w:rsidRDefault="00787FC5" w:rsidP="00787FC5">
      <w:r>
        <w:t>Planurile de af</w:t>
      </w:r>
      <w:r w:rsidR="00DC47C7">
        <w:t>a</w:t>
      </w:r>
      <w:r>
        <w:t>ceri declarat</w:t>
      </w:r>
      <w:r w:rsidR="0049673B">
        <w:t>e</w:t>
      </w:r>
      <w:r>
        <w:t xml:space="preserve"> ”</w:t>
      </w:r>
      <w:r w:rsidR="00B57057">
        <w:t>neeligibile</w:t>
      </w:r>
      <w:r>
        <w:t>” în etapa de evaluare a conformității administrative și a eligi</w:t>
      </w:r>
      <w:r w:rsidR="00A913C1">
        <w:t>b</w:t>
      </w:r>
      <w:r>
        <w:t>ilității nu sunt admise în etapele de evaluare 2 și 3, neprimind punctaj.</w:t>
      </w:r>
    </w:p>
    <w:p w:rsidR="0049673B" w:rsidRDefault="0049673B" w:rsidP="00787FC5"/>
    <w:p w:rsidR="008D703D" w:rsidRDefault="008D703D" w:rsidP="000B20A9">
      <w:pPr>
        <w:pStyle w:val="Heading1"/>
        <w:sectPr w:rsidR="008D703D" w:rsidSect="00E60CFE">
          <w:pgSz w:w="11906" w:h="16838"/>
          <w:pgMar w:top="1440" w:right="1440" w:bottom="1440" w:left="1440" w:header="708" w:footer="708" w:gutter="0"/>
          <w:cols w:space="708"/>
          <w:docGrid w:linePitch="360"/>
        </w:sectPr>
      </w:pPr>
      <w:bookmarkStart w:id="23" w:name="_Toc518641881"/>
    </w:p>
    <w:p w:rsidR="00EB3692" w:rsidRPr="008D6179" w:rsidRDefault="00EB3692" w:rsidP="000B20A9">
      <w:pPr>
        <w:pStyle w:val="Heading1"/>
      </w:pPr>
      <w:bookmarkStart w:id="24" w:name="_Toc98928848"/>
      <w:r>
        <w:lastRenderedPageBreak/>
        <w:t>1</w:t>
      </w:r>
      <w:r w:rsidR="00703252">
        <w:t>6</w:t>
      </w:r>
      <w:r>
        <w:t xml:space="preserve">. </w:t>
      </w:r>
      <w:r w:rsidRPr="008D6179">
        <w:t>Selecția</w:t>
      </w:r>
      <w:bookmarkEnd w:id="23"/>
      <w:r>
        <w:t xml:space="preserve"> planurilor de afaceri</w:t>
      </w:r>
      <w:bookmarkEnd w:id="24"/>
    </w:p>
    <w:p w:rsidR="00E5567A" w:rsidRDefault="00E5567A" w:rsidP="00E5567A">
      <w:r>
        <w:t xml:space="preserve">Valoarea totală a subvențiilor care pot fi acordate ca ajutor de minimis prin proiectul </w:t>
      </w:r>
      <w:r w:rsidR="0033121B">
        <w:t>„Viitorul tău în antreprenoriat – soluție pentru o carieră de succes”</w:t>
      </w:r>
      <w:r>
        <w:t xml:space="preserve"> este de </w:t>
      </w:r>
      <w:r w:rsidR="00825C29" w:rsidRPr="00825C29">
        <w:t>6.296.550</w:t>
      </w:r>
      <w:r>
        <w:t xml:space="preserve"> lei. Valoarea maximă a ajutorului de minimis pe care un beneficiar îl poate obține este de </w:t>
      </w:r>
      <w:r w:rsidR="00825C29" w:rsidRPr="00825C29">
        <w:t>273.763</w:t>
      </w:r>
      <w:r>
        <w:t xml:space="preserve"> lei. În aceste condiții, în cadrul procesului de selecție vor fi acceptate pentru finanțare minim </w:t>
      </w:r>
      <w:r w:rsidR="00825C29">
        <w:t>23</w:t>
      </w:r>
      <w:r>
        <w:t xml:space="preserve"> de planuri de afaceri. În măsura în care ajutoarele de minimis solicitate de aplicanți vor fi inferioare limitei de </w:t>
      </w:r>
      <w:r w:rsidR="00825C29" w:rsidRPr="00825C29">
        <w:t>273.763</w:t>
      </w:r>
      <w:r>
        <w:t xml:space="preserve"> lei, există posibilitatea finanțării unui număr de planuri de afaceri superior. Procesul de selecție va avea ca finalitate alegerea planurilor de afaceri care vor beneficia de ajutor financiar nerambursabil.</w:t>
      </w:r>
    </w:p>
    <w:p w:rsidR="008335A0" w:rsidRDefault="008335A0" w:rsidP="00E5567A">
      <w:pPr>
        <w:pStyle w:val="Heading2"/>
      </w:pPr>
    </w:p>
    <w:p w:rsidR="00E5567A" w:rsidRDefault="00E5567A" w:rsidP="00E5567A">
      <w:pPr>
        <w:pStyle w:val="Heading2"/>
      </w:pPr>
      <w:bookmarkStart w:id="25" w:name="_Toc98928849"/>
      <w:r>
        <w:t>16.1. Condiții generale de selecție</w:t>
      </w:r>
      <w:bookmarkEnd w:id="25"/>
    </w:p>
    <w:p w:rsidR="00E5567A" w:rsidRDefault="00E5567A" w:rsidP="00E5567A">
      <w:r>
        <w:t>La finalul procesului de selecție, lista planurilor de afaceri selectate va respecta următoarele condiții:</w:t>
      </w:r>
    </w:p>
    <w:p w:rsidR="00E5567A" w:rsidRDefault="00E5567A" w:rsidP="00E5567A">
      <w:r>
        <w:t xml:space="preserve">1) </w:t>
      </w:r>
      <w:r w:rsidR="005D32CB">
        <w:t>V</w:t>
      </w:r>
      <w:r>
        <w:t xml:space="preserve">or fi selectate </w:t>
      </w:r>
      <w:r w:rsidR="006B3BC9">
        <w:t xml:space="preserve">pentru finanțare </w:t>
      </w:r>
      <w:r>
        <w:t>minim 2</w:t>
      </w:r>
      <w:r w:rsidR="006B3BC9">
        <w:t>3 de planuri de afaceri.</w:t>
      </w:r>
    </w:p>
    <w:p w:rsidR="006B3BC9" w:rsidRDefault="006B3BC9" w:rsidP="006B3BC9">
      <w:r>
        <w:t xml:space="preserve">2) </w:t>
      </w:r>
      <w:r w:rsidR="005D32CB">
        <w:t>M</w:t>
      </w:r>
      <w:r>
        <w:t xml:space="preserve">axim 2 </w:t>
      </w:r>
      <w:r w:rsidR="00B52B65">
        <w:t xml:space="preserve">dintre </w:t>
      </w:r>
      <w:r>
        <w:t>planuri</w:t>
      </w:r>
      <w:r w:rsidR="00B52B65">
        <w:t>le</w:t>
      </w:r>
      <w:r>
        <w:t xml:space="preserve"> de afaceri selectate (nu mai mult de 10%) vor aparține unor aplicanți care nu au absolvit </w:t>
      </w:r>
      <w:r w:rsidR="001605E9">
        <w:t xml:space="preserve">până la data aplicării </w:t>
      </w:r>
      <w:r>
        <w:t>cursurile de formare antreprenorială organizate în cadrul proiectului ”Viitorul tău în antreprenoriat – soluție pentru o carieră de succes”.</w:t>
      </w:r>
    </w:p>
    <w:p w:rsidR="00C25C72" w:rsidRDefault="00C25C72" w:rsidP="006B3BC9">
      <w:r>
        <w:t xml:space="preserve">3) </w:t>
      </w:r>
      <w:r w:rsidR="005D32CB">
        <w:t>C</w:t>
      </w:r>
      <w:r>
        <w:t>u limita</w:t>
      </w:r>
      <w:r w:rsidR="009B3366">
        <w:t xml:space="preserve"> dată de</w:t>
      </w:r>
      <w:r>
        <w:t xml:space="preserve"> respect</w:t>
      </w:r>
      <w:r w:rsidR="009B3366">
        <w:t>area</w:t>
      </w:r>
      <w:r>
        <w:t xml:space="preserve"> condiției 2)</w:t>
      </w:r>
      <w:r w:rsidR="008202E0">
        <w:t>,</w:t>
      </w:r>
      <w:r>
        <w:t xml:space="preserve"> selecția planurilor de afaceri se realizează în ordinea inversă a punctajului </w:t>
      </w:r>
      <w:r w:rsidR="00D5147C">
        <w:t xml:space="preserve">final </w:t>
      </w:r>
      <w:r>
        <w:t>obț</w:t>
      </w:r>
      <w:r w:rsidR="008202E0">
        <w:t>i</w:t>
      </w:r>
      <w:r>
        <w:t>nut.</w:t>
      </w:r>
    </w:p>
    <w:p w:rsidR="00C25C72" w:rsidRDefault="00C25C72" w:rsidP="006B3BC9">
      <w:r>
        <w:t xml:space="preserve">4) </w:t>
      </w:r>
      <w:r w:rsidR="005D32CB">
        <w:t>C</w:t>
      </w:r>
      <w:r w:rsidR="008202E0">
        <w:t xml:space="preserve">u limita respectării condiției 2), </w:t>
      </w:r>
      <w:r>
        <w:t xml:space="preserve">între două sau mai multe planuri de afaceri </w:t>
      </w:r>
      <w:r w:rsidR="008202E0">
        <w:t>care au același punctaj</w:t>
      </w:r>
      <w:r>
        <w:t xml:space="preserve"> </w:t>
      </w:r>
      <w:r w:rsidR="00D5147C">
        <w:t xml:space="preserve">final </w:t>
      </w:r>
      <w:r>
        <w:t xml:space="preserve">se acordă prioritate în ordinea </w:t>
      </w:r>
      <w:r w:rsidR="005D32CB">
        <w:t xml:space="preserve">descrescătoare a punctajului obținut la criteriul 1 </w:t>
      </w:r>
      <w:r w:rsidR="005D32CB" w:rsidRPr="005D32CB">
        <w:t xml:space="preserve"> Experiența și pregătirea aplicantului în domeniul de activitate vizat</w:t>
      </w:r>
      <w:r w:rsidR="005D32CB">
        <w:t xml:space="preserve"> din grila de evaluare tehnică și financiară. Dacă, într-o astfel de situație, în continuare două sau mai multe planuri de afaceri nu pot fi departajate, clasarea acestora se realizează în ordinea </w:t>
      </w:r>
      <w:r>
        <w:t>depunerii.</w:t>
      </w:r>
    </w:p>
    <w:p w:rsidR="00E5567A" w:rsidRDefault="00E5567A" w:rsidP="00E5567A"/>
    <w:p w:rsidR="00E5567A" w:rsidRDefault="00E5567A" w:rsidP="00E5567A">
      <w:pPr>
        <w:pStyle w:val="Heading2"/>
      </w:pPr>
      <w:bookmarkStart w:id="26" w:name="_Toc98928850"/>
      <w:r>
        <w:t>16.2. Etapele procesului de selecție</w:t>
      </w:r>
      <w:bookmarkEnd w:id="26"/>
    </w:p>
    <w:p w:rsidR="00E5567A" w:rsidRDefault="005B2AFE" w:rsidP="00E5567A">
      <w:r>
        <w:t>P</w:t>
      </w:r>
      <w:r w:rsidR="00E5567A">
        <w:t>rocesul de selecție va utiliza următorul algoritm de prioritizare:</w:t>
      </w:r>
    </w:p>
    <w:p w:rsidR="005B2AFE" w:rsidRDefault="00E5567A" w:rsidP="00C04059">
      <w:pPr>
        <w:pStyle w:val="ListParagraph"/>
        <w:numPr>
          <w:ilvl w:val="0"/>
          <w:numId w:val="11"/>
        </w:numPr>
      </w:pPr>
      <w:r>
        <w:t>Se întocmește lista cu toate planurile de afaceri eligibile, care au obțin</w:t>
      </w:r>
      <w:r w:rsidR="002F71D7">
        <w:t xml:space="preserve">ut punctaj </w:t>
      </w:r>
      <w:r w:rsidR="00C04059">
        <w:t>final</w:t>
      </w:r>
      <w:r>
        <w:t xml:space="preserve"> superior pragului de calitate</w:t>
      </w:r>
      <w:r w:rsidR="005B2AFE">
        <w:t>, în ordinea descrescătoare a punctajului</w:t>
      </w:r>
      <w:r>
        <w:t xml:space="preserve"> </w:t>
      </w:r>
      <w:r w:rsidR="00C04059">
        <w:t xml:space="preserve">final </w:t>
      </w:r>
      <w:r>
        <w:t xml:space="preserve">(lista de bază). </w:t>
      </w:r>
      <w:r w:rsidR="002F71D7">
        <w:t xml:space="preserve">La punctaj </w:t>
      </w:r>
      <w:r w:rsidR="00C04059">
        <w:t xml:space="preserve">final </w:t>
      </w:r>
      <w:r w:rsidR="002F71D7">
        <w:t xml:space="preserve">egal, planurilor de afaceri li se acordă prioritate </w:t>
      </w:r>
      <w:r w:rsidR="00C04059">
        <w:t xml:space="preserve">în ordinea descrescătoare a punctajului obținut la criteriul 1 </w:t>
      </w:r>
      <w:r w:rsidR="00C04059" w:rsidRPr="005D32CB">
        <w:t xml:space="preserve"> Experiența și pregătirea aplicantului în domeniul de activitate vizat</w:t>
      </w:r>
      <w:r w:rsidR="00C04059">
        <w:t xml:space="preserve"> din grila de evaluare tehnică și financiară, apoi </w:t>
      </w:r>
      <w:r w:rsidR="002F71D7">
        <w:t>în ordinea depunerii.</w:t>
      </w:r>
    </w:p>
    <w:p w:rsidR="005B2AFE" w:rsidRDefault="005B2AFE" w:rsidP="005B2AFE">
      <w:pPr>
        <w:pStyle w:val="ListParagraph"/>
        <w:numPr>
          <w:ilvl w:val="0"/>
          <w:numId w:val="11"/>
        </w:numPr>
      </w:pPr>
      <w:r>
        <w:t xml:space="preserve">Se selectează planurile de afaceri în ordinea </w:t>
      </w:r>
      <w:r w:rsidR="002F71D7">
        <w:t>poziției de pe lista de bază</w:t>
      </w:r>
      <w:r>
        <w:t xml:space="preserve">. </w:t>
      </w:r>
      <w:r w:rsidR="00E5567A">
        <w:t>Pe măsură c</w:t>
      </w:r>
      <w:r w:rsidR="00555050">
        <w:t>e</w:t>
      </w:r>
      <w:r w:rsidR="00E5567A">
        <w:t xml:space="preserve"> un plan de afaceri va fi selectat, acesta va fi transferat din lista de bază în lista de selecție. </w:t>
      </w:r>
    </w:p>
    <w:p w:rsidR="00E5567A" w:rsidRDefault="005B2AFE" w:rsidP="005B2AFE">
      <w:pPr>
        <w:pStyle w:val="ListParagraph"/>
        <w:numPr>
          <w:ilvl w:val="0"/>
          <w:numId w:val="11"/>
        </w:numPr>
      </w:pPr>
      <w:r>
        <w:t xml:space="preserve">După selectarea </w:t>
      </w:r>
      <w:r w:rsidR="00E5567A">
        <w:t xml:space="preserve">numărului maxim admis de planuri de afaceri propuse de aplicanți care nu au absolvit cursurile de formare antreprenorială organizate în cadrul proiectului </w:t>
      </w:r>
      <w:r>
        <w:t>”Viitorul tău în antreprenoriat – soluție pentru o carieră de succes” (dacă este cazul), următoarele planuri de afaceri din această categorie</w:t>
      </w:r>
      <w:r w:rsidR="00E5567A">
        <w:t xml:space="preserve"> sunt transferate din lista de bază în lista de rezervă. </w:t>
      </w:r>
    </w:p>
    <w:p w:rsidR="00BD3E49" w:rsidRDefault="002F71D7" w:rsidP="00E5567A">
      <w:pPr>
        <w:pStyle w:val="ListParagraph"/>
        <w:numPr>
          <w:ilvl w:val="0"/>
          <w:numId w:val="11"/>
        </w:numPr>
      </w:pPr>
      <w:r>
        <w:t xml:space="preserve">Procesul de selecție </w:t>
      </w:r>
      <w:r w:rsidR="000C6FF8">
        <w:t xml:space="preserve">continuă după aceste principii până când soldul </w:t>
      </w:r>
      <w:r w:rsidR="008C312F">
        <w:t>ajutorului de minimis disponibil</w:t>
      </w:r>
      <w:r w:rsidR="000C6FF8">
        <w:t xml:space="preserve"> este inferior </w:t>
      </w:r>
      <w:r w:rsidR="008C312F">
        <w:t>ajutorului de minimis solicitat prin planul de afaceri aflat pe poziția următoare în cadrul listei de bază.</w:t>
      </w:r>
    </w:p>
    <w:p w:rsidR="00BD3E49" w:rsidRDefault="00BD3E49" w:rsidP="00E5567A">
      <w:pPr>
        <w:pStyle w:val="ListParagraph"/>
        <w:numPr>
          <w:ilvl w:val="0"/>
          <w:numId w:val="11"/>
        </w:numPr>
      </w:pPr>
      <w:r>
        <w:lastRenderedPageBreak/>
        <w:t xml:space="preserve">În continuare, fondurile rămase pot fi </w:t>
      </w:r>
      <w:r w:rsidR="00E5567A">
        <w:t xml:space="preserve">oferite aplicanților rămași pe lista de bază, în ordinea </w:t>
      </w:r>
      <w:r>
        <w:t>poziției din listă.</w:t>
      </w:r>
      <w:r w:rsidR="00C04059">
        <w:t xml:space="preserve"> </w:t>
      </w:r>
      <w:r w:rsidR="00E5567A">
        <w:t xml:space="preserve">Acceptarea din partea unui aplicant va implica asumarea implementării planului de afaceri propus prin completarea fondurilor necesare cu surse proprii. </w:t>
      </w:r>
    </w:p>
    <w:p w:rsidR="00BD3E49" w:rsidRDefault="00BD3E49" w:rsidP="00E5567A">
      <w:pPr>
        <w:pStyle w:val="ListParagraph"/>
        <w:numPr>
          <w:ilvl w:val="0"/>
          <w:numId w:val="11"/>
        </w:numPr>
      </w:pPr>
      <w:r w:rsidRPr="00BD3E49">
        <w:t>Planurile de afaceri rămase neselectate după finalizarea listei de selecție se transferă din lista de bază în lista de rezervă.</w:t>
      </w:r>
    </w:p>
    <w:p w:rsidR="00E5567A" w:rsidRDefault="00E5567A" w:rsidP="00E5567A"/>
    <w:p w:rsidR="00E5567A" w:rsidRDefault="00E5567A" w:rsidP="00E5567A">
      <w:r>
        <w:t xml:space="preserve">La finalizarea procesului de evaluare și selecție, juriul va emite o decizie privind lista planurilor de afaceri selectate pentru finanțare, care va fi publicată pe site-ul proiectului. </w:t>
      </w:r>
    </w:p>
    <w:p w:rsidR="000B20A9" w:rsidRDefault="000B20A9" w:rsidP="00E5567A"/>
    <w:p w:rsidR="000B20A9" w:rsidRDefault="000B20A9" w:rsidP="000B20A9">
      <w:pPr>
        <w:pStyle w:val="Heading1"/>
      </w:pPr>
      <w:bookmarkStart w:id="27" w:name="_Toc98928851"/>
      <w:r>
        <w:t>17. Semnarea angajamentului de asumare a condițiilor finanțării</w:t>
      </w:r>
      <w:bookmarkEnd w:id="27"/>
    </w:p>
    <w:p w:rsidR="00E5567A" w:rsidRDefault="00E5567A" w:rsidP="00E5567A">
      <w:r>
        <w:t xml:space="preserve">În termen de maxim </w:t>
      </w:r>
      <w:r w:rsidR="00C80580">
        <w:t>10</w:t>
      </w:r>
      <w:r>
        <w:t xml:space="preserve"> zile lucrătoare de la publicarea deciziei privind lista planurilor de afaceri selectate pentru finanțare, fiecare participant al cărui plan de afaceri a fost selectat pentru finanțare va confirma în scris acceptarea condițiilor de finanțare prin prezentarea la sediul Universității de Vest din Timișoara și semnarea angajamentului de asumare a condițiilor finanțării.</w:t>
      </w:r>
    </w:p>
    <w:p w:rsidR="00E5567A" w:rsidRDefault="00E5567A" w:rsidP="00E5567A"/>
    <w:p w:rsidR="00E5567A" w:rsidRPr="00C80580" w:rsidRDefault="00E5567A" w:rsidP="00E5567A">
      <w:r w:rsidRPr="00C80580">
        <w:t xml:space="preserve">În vederea încheierii angajamentului de asumare a condițiilor finanțării, participantul selectat va prezenta obligatoriu următoarele documente care dovedesc condițiile de eligibilitate asumate în dosarul de înscriere la concurs: </w:t>
      </w:r>
    </w:p>
    <w:p w:rsidR="00E5567A" w:rsidRDefault="00E5567A" w:rsidP="00E5567A">
      <w:r w:rsidRPr="00C80580">
        <w:t>-    certificat de atestare fiscală ANAF;</w:t>
      </w:r>
    </w:p>
    <w:p w:rsidR="002E0EB4" w:rsidRPr="00C80580" w:rsidRDefault="002E0EB4" w:rsidP="002E0EB4">
      <w:r w:rsidRPr="00C80580">
        <w:t xml:space="preserve">-    certificat de atestare fiscală </w:t>
      </w:r>
      <w:r>
        <w:t>buget local</w:t>
      </w:r>
      <w:r w:rsidRPr="00C80580">
        <w:t>;</w:t>
      </w:r>
    </w:p>
    <w:p w:rsidR="00E5567A" w:rsidRPr="00C80580" w:rsidRDefault="00E5567A" w:rsidP="00E5567A">
      <w:r w:rsidRPr="00C80580">
        <w:t>-    certificat de cazier fiscal</w:t>
      </w:r>
      <w:r w:rsidR="00343AF8" w:rsidRPr="00C80580">
        <w:t>ANAF</w:t>
      </w:r>
      <w:r w:rsidRPr="00C80580">
        <w:t>;</w:t>
      </w:r>
    </w:p>
    <w:p w:rsidR="00E5567A" w:rsidRDefault="00E5567A" w:rsidP="00E5567A">
      <w:r w:rsidRPr="00C80580">
        <w:t>-    certificat de cazier judic</w:t>
      </w:r>
      <w:r w:rsidR="00C80580">
        <w:t>iar;</w:t>
      </w:r>
    </w:p>
    <w:p w:rsidR="00C80580" w:rsidRDefault="00C80580" w:rsidP="00E5567A">
      <w:r>
        <w:t>- exemplarul original al dosarului depus în concursul de planuri de afaceri, cu eventualele rectificări impuse în urma procesului de evaluare și selecție.</w:t>
      </w:r>
    </w:p>
    <w:p w:rsidR="00E5567A" w:rsidRDefault="00E5567A" w:rsidP="00E5567A">
      <w:r>
        <w:t>Neprezentarea aplicantu</w:t>
      </w:r>
      <w:r w:rsidR="00C80580">
        <w:t>lui în termen de 10 zile lucrăto</w:t>
      </w:r>
      <w:r>
        <w:t>re de la publicarea deciziei privind lista finală a plan</w:t>
      </w:r>
      <w:r w:rsidR="001C26D0">
        <w:t xml:space="preserve">urilor de afaceri câștigătoare </w:t>
      </w:r>
      <w:r>
        <w:t xml:space="preserve">în vederea încheierii angajamentului de asumare a condițiilor finanțării, sau neprezentarea în același termen a documentelor solicitate conduce la pierderea definitivă a dreptului de a primi subvenție pentru înființarea de întreprinderi în cadrul proiectului </w:t>
      </w:r>
      <w:r w:rsidR="0033121B">
        <w:t>„Viitorul tău în antreprenoriat – soluție pentru o carieră de succes”</w:t>
      </w:r>
      <w:r w:rsidR="00277EA6">
        <w:t>.</w:t>
      </w:r>
    </w:p>
    <w:p w:rsidR="00E5567A" w:rsidRDefault="00E5567A" w:rsidP="00E5567A">
      <w:r>
        <w:t>Toți participanții ale căror planuri</w:t>
      </w:r>
      <w:r w:rsidR="004A7EF0">
        <w:t xml:space="preserve"> de afaceri</w:t>
      </w:r>
      <w:r>
        <w:t xml:space="preserve"> vor fi selectate pentru finanțare și care vor încheia angajamentul de a</w:t>
      </w:r>
      <w:r w:rsidR="004A7EF0">
        <w:t>sumare a condițiilor finanțării</w:t>
      </w:r>
      <w:r>
        <w:t xml:space="preserve"> au obligația de a înființa întreprinderea beneficiară a ajutorului de minimis conform planului de afaceri selectat și de a </w:t>
      </w:r>
      <w:r w:rsidR="000B20A9">
        <w:t>semna</w:t>
      </w:r>
      <w:r>
        <w:t xml:space="preserve"> contractul de subven</w:t>
      </w:r>
      <w:r w:rsidR="001C26D0">
        <w:t>ț</w:t>
      </w:r>
      <w:r>
        <w:t xml:space="preserve">ie cu administratorul schemei de </w:t>
      </w:r>
      <w:r w:rsidR="004A7EF0">
        <w:t xml:space="preserve">ajutor de </w:t>
      </w:r>
      <w:r>
        <w:t xml:space="preserve">minimis </w:t>
      </w:r>
      <w:r w:rsidR="004A7EF0">
        <w:t xml:space="preserve">până </w:t>
      </w:r>
      <w:r>
        <w:t>cel târziu în data de 30.06.20</w:t>
      </w:r>
      <w:r w:rsidR="00F9726C">
        <w:t>22</w:t>
      </w:r>
      <w:r>
        <w:t xml:space="preserve">. </w:t>
      </w:r>
    </w:p>
    <w:p w:rsidR="004A7EF0" w:rsidRDefault="004A7EF0" w:rsidP="00E5567A"/>
    <w:p w:rsidR="000B20A9" w:rsidRDefault="000B20A9" w:rsidP="001C26D0">
      <w:pPr>
        <w:pStyle w:val="Heading1"/>
      </w:pPr>
      <w:bookmarkStart w:id="28" w:name="_Toc98928852"/>
      <w:r>
        <w:t>1</w:t>
      </w:r>
      <w:r w:rsidR="001C26D0">
        <w:t>8</w:t>
      </w:r>
      <w:r>
        <w:t>. Semnarea contractului de subvenție</w:t>
      </w:r>
      <w:bookmarkEnd w:id="28"/>
    </w:p>
    <w:p w:rsidR="000B20A9" w:rsidRDefault="001C26D0" w:rsidP="00E5567A">
      <w:r>
        <w:t>A</w:t>
      </w:r>
      <w:r w:rsidR="000B20A9">
        <w:t>dministratorul schemei de ajutor de minimis</w:t>
      </w:r>
      <w:r>
        <w:t xml:space="preserve"> va </w:t>
      </w:r>
      <w:r w:rsidR="00F8227B">
        <w:t>notifica</w:t>
      </w:r>
      <w:r>
        <w:t xml:space="preserve"> aplicanții selectați pentru finanțare cu privire la data semnării contractelor de subvenție. </w:t>
      </w:r>
      <w:r w:rsidR="00562BB2">
        <w:t>Aplicanții vor prezenta la semnarea contractului de subvenție următoarele documente:</w:t>
      </w:r>
    </w:p>
    <w:p w:rsidR="00562BB2" w:rsidRDefault="00562BB2" w:rsidP="00E5567A">
      <w:r>
        <w:t xml:space="preserve">- </w:t>
      </w:r>
      <w:r w:rsidR="00F8227B">
        <w:t>Certificatul de î</w:t>
      </w:r>
      <w:r w:rsidR="00F9726C">
        <w:t xml:space="preserve">nregistrare </w:t>
      </w:r>
      <w:r w:rsidR="00F8227B">
        <w:t xml:space="preserve">al </w:t>
      </w:r>
      <w:r>
        <w:t>întreprinder</w:t>
      </w:r>
      <w:r w:rsidR="00F8227B">
        <w:t>ii</w:t>
      </w:r>
      <w:r>
        <w:t xml:space="preserve"> beneficiar</w:t>
      </w:r>
      <w:r w:rsidR="00F8227B">
        <w:t>e</w:t>
      </w:r>
      <w:r>
        <w:t>;</w:t>
      </w:r>
    </w:p>
    <w:p w:rsidR="00E5567A" w:rsidRDefault="00562BB2" w:rsidP="00E5567A">
      <w:r>
        <w:t xml:space="preserve">- </w:t>
      </w:r>
      <w:r w:rsidR="00E5567A">
        <w:t>Certificat constatator</w:t>
      </w:r>
      <w:r w:rsidR="00C04059">
        <w:t xml:space="preserve"> </w:t>
      </w:r>
      <w:r>
        <w:t xml:space="preserve">întreprindere beneficiară </w:t>
      </w:r>
      <w:r w:rsidR="00F9726C">
        <w:t>emis de ONRC</w:t>
      </w:r>
      <w:r>
        <w:t xml:space="preserve"> (conținând detalii privind domeniile de activitate</w:t>
      </w:r>
      <w:r w:rsidR="00F8227B">
        <w:t>, drepturile de administrare</w:t>
      </w:r>
      <w:r>
        <w:t xml:space="preserve"> și structura capitalului social);</w:t>
      </w:r>
    </w:p>
    <w:p w:rsidR="00562BB2" w:rsidRDefault="00562BB2" w:rsidP="00E5567A">
      <w:r>
        <w:lastRenderedPageBreak/>
        <w:t xml:space="preserve">- Certificat constatator emis de ONRC pe numele aplicantului, reflectând participațiile acestuia în întreprinderi (de tip ”Furnizare informații”); </w:t>
      </w:r>
    </w:p>
    <w:p w:rsidR="00F8227B" w:rsidRDefault="00F8227B" w:rsidP="00E5567A">
      <w:r>
        <w:t>- Fișa contului bancar de proiect emisă de bancă.</w:t>
      </w:r>
    </w:p>
    <w:p w:rsidR="00E5567A" w:rsidRDefault="00E5567A" w:rsidP="00E5567A">
      <w:r>
        <w:t xml:space="preserve">Dacă  până la data </w:t>
      </w:r>
      <w:r w:rsidR="00F8227B">
        <w:t>indicată în notificare</w:t>
      </w:r>
      <w:r>
        <w:t xml:space="preserve"> nu </w:t>
      </w:r>
      <w:r w:rsidR="00F8227B">
        <w:t>se prezintă documentele solicitate, întreprinderea propusă nu se dovedește a respecta condițiile de eligibilitate</w:t>
      </w:r>
      <w:r>
        <w:t xml:space="preserve"> sau </w:t>
      </w:r>
      <w:r w:rsidR="00F8227B">
        <w:t xml:space="preserve">aceasta </w:t>
      </w:r>
      <w:r>
        <w:t xml:space="preserve">nu </w:t>
      </w:r>
      <w:r w:rsidR="00F8227B">
        <w:t>semnează contractul de subvenț</w:t>
      </w:r>
      <w:r>
        <w:t xml:space="preserve">ie cu administratorul schemei de </w:t>
      </w:r>
      <w:r w:rsidR="00F8227B">
        <w:t xml:space="preserve">ajutor de </w:t>
      </w:r>
      <w:r>
        <w:t xml:space="preserve">minimis, </w:t>
      </w:r>
      <w:r w:rsidR="00F8227B">
        <w:t>aplicantul</w:t>
      </w:r>
      <w:r>
        <w:t xml:space="preserve"> este decăzut din drepturi, ceea ce conduce la pierderea poziției în lista planurilor de afaceri selectate pentru finanțare precum și la pierderea definitivă a dreptului de a primi subvenție pentru înființarea de întreprinderi în cadrul proiectului </w:t>
      </w:r>
      <w:r w:rsidR="0033121B">
        <w:t>„Viitorul tău în antreprenoriat – soluție pentru o carieră de succes”</w:t>
      </w:r>
      <w:r>
        <w:t xml:space="preserve"> prin schema de minimis „</w:t>
      </w:r>
      <w:r w:rsidR="0047182E">
        <w:t>Innotech Student</w:t>
      </w:r>
      <w:r>
        <w:t>”.</w:t>
      </w:r>
    </w:p>
    <w:p w:rsidR="00530B9A" w:rsidRDefault="00530B9A" w:rsidP="00B5439D">
      <w:pPr>
        <w:pStyle w:val="Heading1"/>
      </w:pPr>
    </w:p>
    <w:p w:rsidR="00B5439D" w:rsidRDefault="00B5439D" w:rsidP="00B5439D">
      <w:pPr>
        <w:pStyle w:val="Heading1"/>
      </w:pPr>
      <w:bookmarkStart w:id="29" w:name="_Toc98928853"/>
      <w:r>
        <w:t>19. Actualizarea listei de selecție</w:t>
      </w:r>
      <w:bookmarkEnd w:id="29"/>
    </w:p>
    <w:p w:rsidR="00E5567A" w:rsidRDefault="00E5567A" w:rsidP="00E5567A">
      <w:r>
        <w:t>Dacă ulterior publicării raportului de selecție, un aplicant selectat va decide să renunțe la ajutorul de minimis sau dacă, din motivele enunțate mai sus, un aplicant își pierde dreptul de a primi ajutorul de minimis, fondurile rămase disponibile vor fi oferite primulu</w:t>
      </w:r>
      <w:r w:rsidR="001853B8">
        <w:t>i aplicant din lista de rezervă</w:t>
      </w:r>
      <w:r>
        <w:t xml:space="preserve"> care, prin caracteristicile planului de afaceri propus, asigură respectarea condițiilor enunțate în cadrul subcap. 16.1.</w:t>
      </w:r>
    </w:p>
    <w:p w:rsidR="00E5567A" w:rsidRDefault="00E5567A" w:rsidP="00E5567A"/>
    <w:p w:rsidR="00787FC5" w:rsidRDefault="00B5439D" w:rsidP="002A6D05">
      <w:pPr>
        <w:pStyle w:val="Heading1"/>
      </w:pPr>
      <w:bookmarkStart w:id="30" w:name="_Toc98928854"/>
      <w:r>
        <w:t>20</w:t>
      </w:r>
      <w:r w:rsidR="002A6D05">
        <w:t>. Anexe</w:t>
      </w:r>
      <w:bookmarkEnd w:id="30"/>
    </w:p>
    <w:p w:rsidR="002A6D05" w:rsidRDefault="002A6D05" w:rsidP="00E5567A"/>
    <w:p w:rsidR="002A6D05" w:rsidRDefault="00D8538D" w:rsidP="00E67BF1">
      <w:pPr>
        <w:pStyle w:val="ListParagraph"/>
      </w:pPr>
      <w:r>
        <w:t xml:space="preserve">Anexa 1 Formular de înscriere în concursul de planuri de afaceri în cadrul proiectului </w:t>
      </w:r>
      <w:r w:rsidR="0033121B">
        <w:t>„Viitorul tău în antreprenoriat – soluție pentru o carieră de succes”</w:t>
      </w:r>
    </w:p>
    <w:p w:rsidR="00D8538D" w:rsidRDefault="00D8538D" w:rsidP="00E67BF1">
      <w:pPr>
        <w:pStyle w:val="ListParagraph"/>
      </w:pPr>
      <w:r>
        <w:t>Anexa 2 Plan de afaceri</w:t>
      </w:r>
    </w:p>
    <w:p w:rsidR="00D8538D" w:rsidRDefault="00D8538D" w:rsidP="00E67BF1">
      <w:pPr>
        <w:pStyle w:val="ListParagraph"/>
      </w:pPr>
      <w:r>
        <w:t>Anexa 3 Declarație de eligibilitate</w:t>
      </w:r>
    </w:p>
    <w:p w:rsidR="00D8538D" w:rsidRDefault="00D8538D" w:rsidP="00E67BF1">
      <w:pPr>
        <w:pStyle w:val="ListParagraph"/>
      </w:pPr>
      <w:r>
        <w:t xml:space="preserve">Anexa 4 </w:t>
      </w:r>
      <w:r w:rsidR="00384D72" w:rsidRPr="00384D72">
        <w:t>Declarație de angajament</w:t>
      </w:r>
    </w:p>
    <w:p w:rsidR="00D8538D" w:rsidRDefault="00D8538D" w:rsidP="00E67BF1">
      <w:pPr>
        <w:pStyle w:val="ListParagraph"/>
      </w:pPr>
      <w:r>
        <w:t>Anexa 5</w:t>
      </w:r>
      <w:r w:rsidR="005568F7">
        <w:t xml:space="preserve"> </w:t>
      </w:r>
      <w:r w:rsidR="00E67BF1" w:rsidRPr="00E67BF1">
        <w:t>Acord de utilizare a datelor cu caracter personal</w:t>
      </w:r>
    </w:p>
    <w:p w:rsidR="00E67BF1" w:rsidRDefault="00E67BF1" w:rsidP="00E67BF1">
      <w:pPr>
        <w:pStyle w:val="ListParagraph"/>
      </w:pPr>
      <w:r>
        <w:t xml:space="preserve">Anexa 6 </w:t>
      </w:r>
      <w:r w:rsidRPr="00384D72">
        <w:t>Grila de autoevaluare a conformității administrative si a eligibilitatii</w:t>
      </w:r>
    </w:p>
    <w:p w:rsidR="00D8538D" w:rsidRDefault="00D8538D" w:rsidP="00E67BF1">
      <w:pPr>
        <w:pStyle w:val="ListParagraph"/>
      </w:pPr>
      <w:r>
        <w:t xml:space="preserve">Anexa </w:t>
      </w:r>
      <w:r w:rsidR="00E67BF1">
        <w:t>7</w:t>
      </w:r>
      <w:r w:rsidR="005568F7">
        <w:t xml:space="preserve"> </w:t>
      </w:r>
      <w:r w:rsidR="00384D72" w:rsidRPr="00384D72">
        <w:t>Grila de verificare a conformității administrative si a eligibilitatii</w:t>
      </w:r>
    </w:p>
    <w:p w:rsidR="00D8538D" w:rsidRDefault="00D8538D" w:rsidP="00E67BF1">
      <w:pPr>
        <w:pStyle w:val="ListParagraph"/>
      </w:pPr>
      <w:r>
        <w:t xml:space="preserve">Anexa </w:t>
      </w:r>
      <w:r w:rsidR="00E67BF1">
        <w:t>8</w:t>
      </w:r>
      <w:r w:rsidR="005568F7">
        <w:t xml:space="preserve"> </w:t>
      </w:r>
      <w:r w:rsidR="00384D72" w:rsidRPr="00384D72">
        <w:t>Grila de evaluare tehnică și financiară</w:t>
      </w:r>
    </w:p>
    <w:p w:rsidR="00D8538D" w:rsidRDefault="00D8538D" w:rsidP="00E67BF1">
      <w:pPr>
        <w:pStyle w:val="ListParagraph"/>
      </w:pPr>
      <w:r>
        <w:t xml:space="preserve">Anexa </w:t>
      </w:r>
      <w:r w:rsidR="00E67BF1">
        <w:t>9</w:t>
      </w:r>
      <w:r w:rsidR="005568F7">
        <w:t xml:space="preserve"> </w:t>
      </w:r>
      <w:r w:rsidR="00384D72" w:rsidRPr="00384D72">
        <w:t>Grila de evaluare pitch</w:t>
      </w:r>
    </w:p>
    <w:p w:rsidR="00D8538D" w:rsidRDefault="00D8538D" w:rsidP="00E67BF1">
      <w:pPr>
        <w:pStyle w:val="ListParagraph"/>
      </w:pPr>
      <w:r>
        <w:t>Anexa 1</w:t>
      </w:r>
      <w:r w:rsidR="00886B49">
        <w:t>0</w:t>
      </w:r>
      <w:r w:rsidR="005568F7">
        <w:t xml:space="preserve"> </w:t>
      </w:r>
      <w:r w:rsidR="00384D72" w:rsidRPr="00384D72">
        <w:t>Domenii de acti</w:t>
      </w:r>
      <w:bookmarkStart w:id="31" w:name="_GoBack"/>
      <w:bookmarkEnd w:id="31"/>
      <w:r w:rsidR="00384D72" w:rsidRPr="00384D72">
        <w:t>vitate eligibile</w:t>
      </w:r>
    </w:p>
    <w:p w:rsidR="00886B49" w:rsidRDefault="00886B49" w:rsidP="00886B49">
      <w:pPr>
        <w:pStyle w:val="ListParagraph"/>
      </w:pPr>
      <w:r>
        <w:t xml:space="preserve">Anexa 11 </w:t>
      </w:r>
      <w:r w:rsidRPr="00384D72">
        <w:t>Instrucțiuni de completare a Planului de afaceri</w:t>
      </w:r>
    </w:p>
    <w:p w:rsidR="00784C94" w:rsidRDefault="00784C94" w:rsidP="00784C94"/>
    <w:p w:rsidR="00784C94" w:rsidRDefault="00784C94" w:rsidP="00784C94"/>
    <w:p w:rsidR="00784C94" w:rsidRDefault="00784C94" w:rsidP="00784C94">
      <w:r>
        <w:t>Informații suplimentare:</w:t>
      </w:r>
    </w:p>
    <w:p w:rsidR="00784C94" w:rsidRDefault="00784C94" w:rsidP="00784C94">
      <w:pPr>
        <w:pStyle w:val="ListParagraph"/>
        <w:numPr>
          <w:ilvl w:val="0"/>
          <w:numId w:val="8"/>
        </w:numPr>
      </w:pPr>
      <w:r>
        <w:t xml:space="preserve">Site proiect: </w:t>
      </w:r>
      <w:hyperlink r:id="rId10" w:history="1">
        <w:r w:rsidRPr="009958F0">
          <w:rPr>
            <w:rStyle w:val="Hyperlink"/>
          </w:rPr>
          <w:t>https://vta.innotech.projects.uvt.ro/</w:t>
        </w:r>
      </w:hyperlink>
    </w:p>
    <w:p w:rsidR="00784C94" w:rsidRDefault="00784C94" w:rsidP="00784C94">
      <w:pPr>
        <w:pStyle w:val="ListParagraph"/>
        <w:numPr>
          <w:ilvl w:val="0"/>
          <w:numId w:val="8"/>
        </w:numPr>
      </w:pPr>
      <w:r>
        <w:t xml:space="preserve">Grup helpdesk: </w:t>
      </w:r>
      <w:hyperlink r:id="rId11" w:history="1">
        <w:r w:rsidRPr="009958F0">
          <w:rPr>
            <w:rStyle w:val="Hyperlink"/>
          </w:rPr>
          <w:t>https://www.facebook.com/groups/1127014317736275</w:t>
        </w:r>
      </w:hyperlink>
      <w:r>
        <w:t xml:space="preserve"> </w:t>
      </w:r>
    </w:p>
    <w:p w:rsidR="00784C94" w:rsidRDefault="00784C94" w:rsidP="00784C94"/>
    <w:p w:rsidR="00784C94" w:rsidRPr="00787FC5" w:rsidRDefault="00784C94" w:rsidP="00784C94">
      <w:r>
        <w:t>În scopul asigurării conformității și eligibilității proiectelor, dar al creșterii calității planificării, recomandăm tuturor aplicanților o colaborare continuă cu serviciul de helpdesk.</w:t>
      </w:r>
    </w:p>
    <w:sectPr w:rsidR="00784C94" w:rsidRPr="00787FC5" w:rsidSect="00E60CF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4067F0" w15:done="0"/>
  <w15:commentEx w15:paraId="61771FDB" w15:done="0"/>
  <w15:commentEx w15:paraId="320DFDE9" w15:done="0"/>
  <w15:commentEx w15:paraId="1E559066" w15:done="0"/>
  <w15:commentEx w15:paraId="3AF238C5" w15:done="0"/>
  <w15:commentEx w15:paraId="51561B8D" w15:done="0"/>
  <w15:commentEx w15:paraId="28C0D20D" w15:done="0"/>
  <w15:commentEx w15:paraId="2A37D5B6" w15:done="0"/>
  <w15:commentEx w15:paraId="190FEF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F70" w:rsidRDefault="00B40F70" w:rsidP="00B64A7F">
      <w:r>
        <w:separator/>
      </w:r>
    </w:p>
  </w:endnote>
  <w:endnote w:type="continuationSeparator" w:id="1">
    <w:p w:rsidR="00B40F70" w:rsidRDefault="00B40F70" w:rsidP="00B64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321"/>
      <w:docPartObj>
        <w:docPartGallery w:val="Page Numbers (Bottom of Page)"/>
        <w:docPartUnique/>
      </w:docPartObj>
    </w:sdtPr>
    <w:sdtContent>
      <w:p w:rsidR="00424BEE" w:rsidRDefault="00424BEE" w:rsidP="00BD1CC1">
        <w:pPr>
          <w:pStyle w:val="Footer"/>
          <w:jc w:val="center"/>
        </w:pPr>
        <w:fldSimple w:instr=" PAGE   \* MERGEFORMAT ">
          <w:r w:rsidR="00734C4E">
            <w:rPr>
              <w:noProof/>
            </w:rPr>
            <w:t>1</w:t>
          </w:r>
        </w:fldSimple>
      </w:p>
    </w:sdtContent>
  </w:sdt>
  <w:p w:rsidR="00424BEE" w:rsidRDefault="00424BEE" w:rsidP="00BD1CC1">
    <w:pPr>
      <w:pStyle w:val="Footer"/>
      <w:jc w:val="center"/>
    </w:pPr>
    <w:r w:rsidRPr="00DD2AFA">
      <w:rPr>
        <w:noProof/>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-107950</wp:posOffset>
          </wp:positionV>
          <wp:extent cx="1972945" cy="678180"/>
          <wp:effectExtent l="0" t="0" r="8255" b="0"/>
          <wp:wrapNone/>
          <wp:docPr id="1452"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3086" cy="679450"/>
                  </a:xfrm>
                  <a:prstGeom prst="rect">
                    <a:avLst/>
                  </a:prstGeom>
                  <a:noFill/>
                  <a:ln>
                    <a:noFill/>
                  </a:ln>
                </pic:spPr>
              </pic:pic>
            </a:graphicData>
          </a:graphic>
        </wp:anchor>
      </w:drawing>
    </w:r>
  </w:p>
  <w:p w:rsidR="00424BEE" w:rsidRDefault="00424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F70" w:rsidRDefault="00B40F70" w:rsidP="00B64A7F">
      <w:r>
        <w:separator/>
      </w:r>
    </w:p>
  </w:footnote>
  <w:footnote w:type="continuationSeparator" w:id="1">
    <w:p w:rsidR="00B40F70" w:rsidRDefault="00B40F70" w:rsidP="00B64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EE" w:rsidRDefault="00424BEE" w:rsidP="00B64A7F">
    <w:pPr>
      <w:pStyle w:val="Header"/>
      <w:tabs>
        <w:tab w:val="left" w:pos="4788"/>
      </w:tabs>
      <w:jc w:val="center"/>
    </w:pPr>
    <w:r>
      <w:rPr>
        <w:noProof/>
      </w:rPr>
      <w:drawing>
        <wp:inline distT="0" distB="0" distL="0" distR="0">
          <wp:extent cx="5165725"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65725" cy="1015365"/>
                  </a:xfrm>
                  <a:prstGeom prst="rect">
                    <a:avLst/>
                  </a:prstGeom>
                  <a:noFill/>
                </pic:spPr>
              </pic:pic>
            </a:graphicData>
          </a:graphic>
        </wp:inline>
      </w:drawing>
    </w:r>
  </w:p>
  <w:p w:rsidR="00424BEE" w:rsidRDefault="00424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3FC"/>
    <w:multiLevelType w:val="hybridMultilevel"/>
    <w:tmpl w:val="351CE03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5C6589"/>
    <w:multiLevelType w:val="hybridMultilevel"/>
    <w:tmpl w:val="A18CF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AC1651"/>
    <w:multiLevelType w:val="hybridMultilevel"/>
    <w:tmpl w:val="B75E32B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A76D25"/>
    <w:multiLevelType w:val="hybridMultilevel"/>
    <w:tmpl w:val="E940D0B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2134DD"/>
    <w:multiLevelType w:val="hybridMultilevel"/>
    <w:tmpl w:val="53E4CCB8"/>
    <w:lvl w:ilvl="0" w:tplc="D4881072">
      <w:start w:val="1"/>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23F77F65"/>
    <w:multiLevelType w:val="hybridMultilevel"/>
    <w:tmpl w:val="5A9225A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4056C32"/>
    <w:multiLevelType w:val="hybridMultilevel"/>
    <w:tmpl w:val="FC9EC8A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D6218E5"/>
    <w:multiLevelType w:val="hybridMultilevel"/>
    <w:tmpl w:val="FC9EC8A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323551F"/>
    <w:multiLevelType w:val="hybridMultilevel"/>
    <w:tmpl w:val="74A20FB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779C0"/>
    <w:multiLevelType w:val="hybridMultilevel"/>
    <w:tmpl w:val="7E4A4876"/>
    <w:lvl w:ilvl="0" w:tplc="017AED56">
      <w:start w:val="3"/>
      <w:numFmt w:val="bullet"/>
      <w:lvlText w:val="-"/>
      <w:lvlJc w:val="left"/>
      <w:pPr>
        <w:ind w:left="1080" w:hanging="360"/>
      </w:pPr>
      <w:rPr>
        <w:rFonts w:ascii="Times New Roman" w:eastAsiaTheme="minorEastAsia"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DF96E38"/>
    <w:multiLevelType w:val="hybridMultilevel"/>
    <w:tmpl w:val="74A20FB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10"/>
  </w:num>
  <w:num w:numId="6">
    <w:abstractNumId w:val="1"/>
  </w:num>
  <w:num w:numId="7">
    <w:abstractNumId w:val="3"/>
  </w:num>
  <w:num w:numId="8">
    <w:abstractNumId w:val="9"/>
  </w:num>
  <w:num w:numId="9">
    <w:abstractNumId w:val="5"/>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CC2160"/>
    <w:rsid w:val="00006A12"/>
    <w:rsid w:val="000156B1"/>
    <w:rsid w:val="00017EE4"/>
    <w:rsid w:val="00040B35"/>
    <w:rsid w:val="00046C25"/>
    <w:rsid w:val="00052035"/>
    <w:rsid w:val="00055FB6"/>
    <w:rsid w:val="00066E43"/>
    <w:rsid w:val="00067B00"/>
    <w:rsid w:val="00072C43"/>
    <w:rsid w:val="0007564C"/>
    <w:rsid w:val="00080ACD"/>
    <w:rsid w:val="00083E2D"/>
    <w:rsid w:val="00092C2D"/>
    <w:rsid w:val="000965D8"/>
    <w:rsid w:val="000A08E6"/>
    <w:rsid w:val="000A2E5B"/>
    <w:rsid w:val="000A3D48"/>
    <w:rsid w:val="000B1C1C"/>
    <w:rsid w:val="000B20A9"/>
    <w:rsid w:val="000B4732"/>
    <w:rsid w:val="000B5D03"/>
    <w:rsid w:val="000B615E"/>
    <w:rsid w:val="000C2111"/>
    <w:rsid w:val="000C25FC"/>
    <w:rsid w:val="000C3802"/>
    <w:rsid w:val="000C41EA"/>
    <w:rsid w:val="000C6FF8"/>
    <w:rsid w:val="000D2C6D"/>
    <w:rsid w:val="000D2EA2"/>
    <w:rsid w:val="000D3F72"/>
    <w:rsid w:val="000D7FD2"/>
    <w:rsid w:val="000E4CD6"/>
    <w:rsid w:val="00101308"/>
    <w:rsid w:val="00104380"/>
    <w:rsid w:val="0012388E"/>
    <w:rsid w:val="00123AD5"/>
    <w:rsid w:val="001314A4"/>
    <w:rsid w:val="00131AAE"/>
    <w:rsid w:val="00131DAC"/>
    <w:rsid w:val="00140DEE"/>
    <w:rsid w:val="001435A6"/>
    <w:rsid w:val="00157C2C"/>
    <w:rsid w:val="001602BF"/>
    <w:rsid w:val="001605E9"/>
    <w:rsid w:val="00160EEB"/>
    <w:rsid w:val="001665B7"/>
    <w:rsid w:val="0017224A"/>
    <w:rsid w:val="00177D30"/>
    <w:rsid w:val="001853B8"/>
    <w:rsid w:val="001902E6"/>
    <w:rsid w:val="00192ECE"/>
    <w:rsid w:val="00194FC9"/>
    <w:rsid w:val="00195FEE"/>
    <w:rsid w:val="00196217"/>
    <w:rsid w:val="001A5761"/>
    <w:rsid w:val="001B2937"/>
    <w:rsid w:val="001B7115"/>
    <w:rsid w:val="001C26D0"/>
    <w:rsid w:val="001C30E4"/>
    <w:rsid w:val="001D2B94"/>
    <w:rsid w:val="001E00FD"/>
    <w:rsid w:val="001E18D0"/>
    <w:rsid w:val="001E4624"/>
    <w:rsid w:val="001F0849"/>
    <w:rsid w:val="001F1A74"/>
    <w:rsid w:val="001F1E49"/>
    <w:rsid w:val="001F389C"/>
    <w:rsid w:val="001F3954"/>
    <w:rsid w:val="00225BF5"/>
    <w:rsid w:val="00231ADF"/>
    <w:rsid w:val="002321AB"/>
    <w:rsid w:val="0024376F"/>
    <w:rsid w:val="00261E07"/>
    <w:rsid w:val="00263015"/>
    <w:rsid w:val="00273D5E"/>
    <w:rsid w:val="00276F84"/>
    <w:rsid w:val="00277EA6"/>
    <w:rsid w:val="00284A52"/>
    <w:rsid w:val="002876B1"/>
    <w:rsid w:val="0029204C"/>
    <w:rsid w:val="002A24C9"/>
    <w:rsid w:val="002A6D05"/>
    <w:rsid w:val="002A73A9"/>
    <w:rsid w:val="002A772A"/>
    <w:rsid w:val="002C31F9"/>
    <w:rsid w:val="002C5F4B"/>
    <w:rsid w:val="002C6E5C"/>
    <w:rsid w:val="002C6F2A"/>
    <w:rsid w:val="002D33B5"/>
    <w:rsid w:val="002D67A2"/>
    <w:rsid w:val="002E0EB4"/>
    <w:rsid w:val="002E29D1"/>
    <w:rsid w:val="002E6676"/>
    <w:rsid w:val="002F1403"/>
    <w:rsid w:val="002F5447"/>
    <w:rsid w:val="002F71D7"/>
    <w:rsid w:val="00301909"/>
    <w:rsid w:val="0030369C"/>
    <w:rsid w:val="00306CD0"/>
    <w:rsid w:val="00316D5D"/>
    <w:rsid w:val="00322B70"/>
    <w:rsid w:val="00326093"/>
    <w:rsid w:val="00326B40"/>
    <w:rsid w:val="0033121B"/>
    <w:rsid w:val="00332591"/>
    <w:rsid w:val="0033291D"/>
    <w:rsid w:val="00334C6B"/>
    <w:rsid w:val="00334C87"/>
    <w:rsid w:val="0034274F"/>
    <w:rsid w:val="00343AF8"/>
    <w:rsid w:val="00355E33"/>
    <w:rsid w:val="00356486"/>
    <w:rsid w:val="00357B1B"/>
    <w:rsid w:val="00361379"/>
    <w:rsid w:val="00365B16"/>
    <w:rsid w:val="0036677F"/>
    <w:rsid w:val="00367B2E"/>
    <w:rsid w:val="0037219D"/>
    <w:rsid w:val="00384610"/>
    <w:rsid w:val="00384D72"/>
    <w:rsid w:val="0038615F"/>
    <w:rsid w:val="00391BBD"/>
    <w:rsid w:val="0039449E"/>
    <w:rsid w:val="003A31D8"/>
    <w:rsid w:val="003B23B9"/>
    <w:rsid w:val="003B7AA5"/>
    <w:rsid w:val="003C311F"/>
    <w:rsid w:val="003C5953"/>
    <w:rsid w:val="003D4A69"/>
    <w:rsid w:val="003E7AD7"/>
    <w:rsid w:val="003F719B"/>
    <w:rsid w:val="00400C3E"/>
    <w:rsid w:val="0040264B"/>
    <w:rsid w:val="004073C9"/>
    <w:rsid w:val="00410D92"/>
    <w:rsid w:val="00412A80"/>
    <w:rsid w:val="004249A7"/>
    <w:rsid w:val="00424BEE"/>
    <w:rsid w:val="00447952"/>
    <w:rsid w:val="00454230"/>
    <w:rsid w:val="004570A8"/>
    <w:rsid w:val="00461C66"/>
    <w:rsid w:val="0047182E"/>
    <w:rsid w:val="0047584F"/>
    <w:rsid w:val="0047686B"/>
    <w:rsid w:val="0048386B"/>
    <w:rsid w:val="0048456D"/>
    <w:rsid w:val="004867A9"/>
    <w:rsid w:val="00490FF7"/>
    <w:rsid w:val="0049673B"/>
    <w:rsid w:val="004A2909"/>
    <w:rsid w:val="004A7EF0"/>
    <w:rsid w:val="004B0AA3"/>
    <w:rsid w:val="004F1047"/>
    <w:rsid w:val="00503326"/>
    <w:rsid w:val="005042D1"/>
    <w:rsid w:val="00517FFC"/>
    <w:rsid w:val="005213C4"/>
    <w:rsid w:val="00530B9A"/>
    <w:rsid w:val="005313B7"/>
    <w:rsid w:val="00545857"/>
    <w:rsid w:val="00546808"/>
    <w:rsid w:val="005513AB"/>
    <w:rsid w:val="00554BF1"/>
    <w:rsid w:val="00555050"/>
    <w:rsid w:val="005568F7"/>
    <w:rsid w:val="00562BB2"/>
    <w:rsid w:val="00563FFB"/>
    <w:rsid w:val="00567655"/>
    <w:rsid w:val="0057363F"/>
    <w:rsid w:val="00573B58"/>
    <w:rsid w:val="00575FA6"/>
    <w:rsid w:val="005807FD"/>
    <w:rsid w:val="005A0521"/>
    <w:rsid w:val="005A2BFA"/>
    <w:rsid w:val="005A2CCB"/>
    <w:rsid w:val="005B2AFE"/>
    <w:rsid w:val="005C0498"/>
    <w:rsid w:val="005C5D08"/>
    <w:rsid w:val="005D1AC6"/>
    <w:rsid w:val="005D32CB"/>
    <w:rsid w:val="005D7F54"/>
    <w:rsid w:val="005E060B"/>
    <w:rsid w:val="005E761A"/>
    <w:rsid w:val="005F0F14"/>
    <w:rsid w:val="005F3F0B"/>
    <w:rsid w:val="00604D07"/>
    <w:rsid w:val="00614A23"/>
    <w:rsid w:val="0062395A"/>
    <w:rsid w:val="00631A1C"/>
    <w:rsid w:val="00642AB6"/>
    <w:rsid w:val="00643903"/>
    <w:rsid w:val="006514F5"/>
    <w:rsid w:val="006521D3"/>
    <w:rsid w:val="00690DBA"/>
    <w:rsid w:val="006B0F15"/>
    <w:rsid w:val="006B3BC9"/>
    <w:rsid w:val="006C1744"/>
    <w:rsid w:val="006C176D"/>
    <w:rsid w:val="006C420D"/>
    <w:rsid w:val="006D14A0"/>
    <w:rsid w:val="006D40DA"/>
    <w:rsid w:val="006D42F5"/>
    <w:rsid w:val="006E5864"/>
    <w:rsid w:val="006F31E8"/>
    <w:rsid w:val="007013A0"/>
    <w:rsid w:val="00703252"/>
    <w:rsid w:val="00717176"/>
    <w:rsid w:val="00722AC3"/>
    <w:rsid w:val="007254E1"/>
    <w:rsid w:val="0072667F"/>
    <w:rsid w:val="007340B6"/>
    <w:rsid w:val="00734C4E"/>
    <w:rsid w:val="00741B05"/>
    <w:rsid w:val="00746C27"/>
    <w:rsid w:val="00755A26"/>
    <w:rsid w:val="00760277"/>
    <w:rsid w:val="00764CF4"/>
    <w:rsid w:val="007703F3"/>
    <w:rsid w:val="00770400"/>
    <w:rsid w:val="00780E9B"/>
    <w:rsid w:val="00782C84"/>
    <w:rsid w:val="00784C94"/>
    <w:rsid w:val="00787FC5"/>
    <w:rsid w:val="007A5812"/>
    <w:rsid w:val="007B1A73"/>
    <w:rsid w:val="007B29A5"/>
    <w:rsid w:val="007B665E"/>
    <w:rsid w:val="007C0D65"/>
    <w:rsid w:val="007C3816"/>
    <w:rsid w:val="007E1F3F"/>
    <w:rsid w:val="007E6C5A"/>
    <w:rsid w:val="007F15C1"/>
    <w:rsid w:val="00802B8E"/>
    <w:rsid w:val="00811229"/>
    <w:rsid w:val="0081448D"/>
    <w:rsid w:val="00814AF9"/>
    <w:rsid w:val="00816289"/>
    <w:rsid w:val="0081661C"/>
    <w:rsid w:val="00816E1F"/>
    <w:rsid w:val="008202E0"/>
    <w:rsid w:val="008207DC"/>
    <w:rsid w:val="00825C29"/>
    <w:rsid w:val="00831329"/>
    <w:rsid w:val="0083139A"/>
    <w:rsid w:val="008335A0"/>
    <w:rsid w:val="00835CFB"/>
    <w:rsid w:val="00837354"/>
    <w:rsid w:val="008405D2"/>
    <w:rsid w:val="00841180"/>
    <w:rsid w:val="00843663"/>
    <w:rsid w:val="008539F8"/>
    <w:rsid w:val="00861887"/>
    <w:rsid w:val="00863DB1"/>
    <w:rsid w:val="008664C3"/>
    <w:rsid w:val="00872BFF"/>
    <w:rsid w:val="00877CAA"/>
    <w:rsid w:val="0088282D"/>
    <w:rsid w:val="00886B49"/>
    <w:rsid w:val="008876B6"/>
    <w:rsid w:val="00890D1A"/>
    <w:rsid w:val="008915FA"/>
    <w:rsid w:val="008952AC"/>
    <w:rsid w:val="008A0CF0"/>
    <w:rsid w:val="008A4E7A"/>
    <w:rsid w:val="008A6280"/>
    <w:rsid w:val="008B0AC0"/>
    <w:rsid w:val="008B1460"/>
    <w:rsid w:val="008B157F"/>
    <w:rsid w:val="008B25C9"/>
    <w:rsid w:val="008B2B97"/>
    <w:rsid w:val="008C154F"/>
    <w:rsid w:val="008C312F"/>
    <w:rsid w:val="008C692E"/>
    <w:rsid w:val="008D4C10"/>
    <w:rsid w:val="008D59B9"/>
    <w:rsid w:val="008D703D"/>
    <w:rsid w:val="008E220B"/>
    <w:rsid w:val="008E2656"/>
    <w:rsid w:val="008F1A7C"/>
    <w:rsid w:val="009003E0"/>
    <w:rsid w:val="00900C46"/>
    <w:rsid w:val="00903921"/>
    <w:rsid w:val="0090740F"/>
    <w:rsid w:val="00923528"/>
    <w:rsid w:val="0093074F"/>
    <w:rsid w:val="00937CD0"/>
    <w:rsid w:val="009400ED"/>
    <w:rsid w:val="00947839"/>
    <w:rsid w:val="00950303"/>
    <w:rsid w:val="009771B9"/>
    <w:rsid w:val="00997477"/>
    <w:rsid w:val="009B3366"/>
    <w:rsid w:val="009B3ACD"/>
    <w:rsid w:val="009B6615"/>
    <w:rsid w:val="009C6716"/>
    <w:rsid w:val="009C6B8B"/>
    <w:rsid w:val="009D41DA"/>
    <w:rsid w:val="009E1B6F"/>
    <w:rsid w:val="009E2533"/>
    <w:rsid w:val="00A0096D"/>
    <w:rsid w:val="00A009D1"/>
    <w:rsid w:val="00A01312"/>
    <w:rsid w:val="00A11DC6"/>
    <w:rsid w:val="00A20C62"/>
    <w:rsid w:val="00A314F8"/>
    <w:rsid w:val="00A37CC0"/>
    <w:rsid w:val="00A37F2E"/>
    <w:rsid w:val="00A40ADC"/>
    <w:rsid w:val="00A4185F"/>
    <w:rsid w:val="00A4258D"/>
    <w:rsid w:val="00A44924"/>
    <w:rsid w:val="00A44E22"/>
    <w:rsid w:val="00A47AC3"/>
    <w:rsid w:val="00A606B8"/>
    <w:rsid w:val="00A65FE6"/>
    <w:rsid w:val="00A75C11"/>
    <w:rsid w:val="00A85A25"/>
    <w:rsid w:val="00A913C1"/>
    <w:rsid w:val="00AD4A72"/>
    <w:rsid w:val="00AD523A"/>
    <w:rsid w:val="00AE14D1"/>
    <w:rsid w:val="00AE3363"/>
    <w:rsid w:val="00AE552F"/>
    <w:rsid w:val="00AF503F"/>
    <w:rsid w:val="00B002FC"/>
    <w:rsid w:val="00B013D2"/>
    <w:rsid w:val="00B070FD"/>
    <w:rsid w:val="00B114ED"/>
    <w:rsid w:val="00B147FF"/>
    <w:rsid w:val="00B2509E"/>
    <w:rsid w:val="00B40F70"/>
    <w:rsid w:val="00B52B65"/>
    <w:rsid w:val="00B53064"/>
    <w:rsid w:val="00B5349C"/>
    <w:rsid w:val="00B5439D"/>
    <w:rsid w:val="00B56FE6"/>
    <w:rsid w:val="00B57057"/>
    <w:rsid w:val="00B62F55"/>
    <w:rsid w:val="00B64A7F"/>
    <w:rsid w:val="00B7124E"/>
    <w:rsid w:val="00B7193D"/>
    <w:rsid w:val="00B74648"/>
    <w:rsid w:val="00B76610"/>
    <w:rsid w:val="00B769B2"/>
    <w:rsid w:val="00BA3BE9"/>
    <w:rsid w:val="00BB1360"/>
    <w:rsid w:val="00BC5E40"/>
    <w:rsid w:val="00BD1CC1"/>
    <w:rsid w:val="00BD2E9C"/>
    <w:rsid w:val="00BD3E49"/>
    <w:rsid w:val="00BD4B38"/>
    <w:rsid w:val="00BD7953"/>
    <w:rsid w:val="00BE2BCC"/>
    <w:rsid w:val="00BE442D"/>
    <w:rsid w:val="00BF2E94"/>
    <w:rsid w:val="00C0247B"/>
    <w:rsid w:val="00C04059"/>
    <w:rsid w:val="00C06A1C"/>
    <w:rsid w:val="00C14417"/>
    <w:rsid w:val="00C209C2"/>
    <w:rsid w:val="00C216D1"/>
    <w:rsid w:val="00C24B89"/>
    <w:rsid w:val="00C25C72"/>
    <w:rsid w:val="00C32DAC"/>
    <w:rsid w:val="00C34809"/>
    <w:rsid w:val="00C35F53"/>
    <w:rsid w:val="00C458AE"/>
    <w:rsid w:val="00C45B56"/>
    <w:rsid w:val="00C56EC6"/>
    <w:rsid w:val="00C65239"/>
    <w:rsid w:val="00C76F36"/>
    <w:rsid w:val="00C80580"/>
    <w:rsid w:val="00C8489D"/>
    <w:rsid w:val="00C86873"/>
    <w:rsid w:val="00C86DBF"/>
    <w:rsid w:val="00C87326"/>
    <w:rsid w:val="00C932D0"/>
    <w:rsid w:val="00C9358C"/>
    <w:rsid w:val="00CA0AC0"/>
    <w:rsid w:val="00CA71EB"/>
    <w:rsid w:val="00CB157D"/>
    <w:rsid w:val="00CB1935"/>
    <w:rsid w:val="00CC09B7"/>
    <w:rsid w:val="00CC2160"/>
    <w:rsid w:val="00CC525C"/>
    <w:rsid w:val="00CC5AEE"/>
    <w:rsid w:val="00CD3AB6"/>
    <w:rsid w:val="00CD553C"/>
    <w:rsid w:val="00CD6AFA"/>
    <w:rsid w:val="00CD7405"/>
    <w:rsid w:val="00CE22CB"/>
    <w:rsid w:val="00CF47D2"/>
    <w:rsid w:val="00D010A2"/>
    <w:rsid w:val="00D06216"/>
    <w:rsid w:val="00D100F4"/>
    <w:rsid w:val="00D12CB1"/>
    <w:rsid w:val="00D2188C"/>
    <w:rsid w:val="00D24239"/>
    <w:rsid w:val="00D325AA"/>
    <w:rsid w:val="00D36BF6"/>
    <w:rsid w:val="00D41286"/>
    <w:rsid w:val="00D460AC"/>
    <w:rsid w:val="00D46D08"/>
    <w:rsid w:val="00D47C1F"/>
    <w:rsid w:val="00D5147C"/>
    <w:rsid w:val="00D54C0A"/>
    <w:rsid w:val="00D6175B"/>
    <w:rsid w:val="00D61B71"/>
    <w:rsid w:val="00D71A15"/>
    <w:rsid w:val="00D72205"/>
    <w:rsid w:val="00D759AD"/>
    <w:rsid w:val="00D772C7"/>
    <w:rsid w:val="00D8538D"/>
    <w:rsid w:val="00D9001D"/>
    <w:rsid w:val="00D954C5"/>
    <w:rsid w:val="00D95A75"/>
    <w:rsid w:val="00DB2AA5"/>
    <w:rsid w:val="00DC47C7"/>
    <w:rsid w:val="00DC55B6"/>
    <w:rsid w:val="00DC6520"/>
    <w:rsid w:val="00DD2AFA"/>
    <w:rsid w:val="00DD456E"/>
    <w:rsid w:val="00DE6949"/>
    <w:rsid w:val="00DE7EEE"/>
    <w:rsid w:val="00DF0629"/>
    <w:rsid w:val="00DF246F"/>
    <w:rsid w:val="00DF46E2"/>
    <w:rsid w:val="00E0657E"/>
    <w:rsid w:val="00E25AE3"/>
    <w:rsid w:val="00E31726"/>
    <w:rsid w:val="00E336B4"/>
    <w:rsid w:val="00E348BC"/>
    <w:rsid w:val="00E409D3"/>
    <w:rsid w:val="00E413DF"/>
    <w:rsid w:val="00E51A65"/>
    <w:rsid w:val="00E5567A"/>
    <w:rsid w:val="00E60CFE"/>
    <w:rsid w:val="00E67BF1"/>
    <w:rsid w:val="00E67E2D"/>
    <w:rsid w:val="00E74463"/>
    <w:rsid w:val="00E76A7A"/>
    <w:rsid w:val="00E76F9D"/>
    <w:rsid w:val="00E80F17"/>
    <w:rsid w:val="00E82059"/>
    <w:rsid w:val="00E8374C"/>
    <w:rsid w:val="00E83C7C"/>
    <w:rsid w:val="00E847CC"/>
    <w:rsid w:val="00E90252"/>
    <w:rsid w:val="00E91E0E"/>
    <w:rsid w:val="00E95ABE"/>
    <w:rsid w:val="00E9633F"/>
    <w:rsid w:val="00EB3692"/>
    <w:rsid w:val="00ED02D7"/>
    <w:rsid w:val="00ED2036"/>
    <w:rsid w:val="00ED6132"/>
    <w:rsid w:val="00EE28AD"/>
    <w:rsid w:val="00EE6B1C"/>
    <w:rsid w:val="00EE79B9"/>
    <w:rsid w:val="00EF3D8B"/>
    <w:rsid w:val="00EF4A7D"/>
    <w:rsid w:val="00EF5699"/>
    <w:rsid w:val="00F010FE"/>
    <w:rsid w:val="00F07AD4"/>
    <w:rsid w:val="00F1156F"/>
    <w:rsid w:val="00F13022"/>
    <w:rsid w:val="00F13117"/>
    <w:rsid w:val="00F15CE4"/>
    <w:rsid w:val="00F16C6F"/>
    <w:rsid w:val="00F25459"/>
    <w:rsid w:val="00F27DD5"/>
    <w:rsid w:val="00F332A6"/>
    <w:rsid w:val="00F41D62"/>
    <w:rsid w:val="00F46372"/>
    <w:rsid w:val="00F51431"/>
    <w:rsid w:val="00F74A33"/>
    <w:rsid w:val="00F74ED3"/>
    <w:rsid w:val="00F8227B"/>
    <w:rsid w:val="00F9112E"/>
    <w:rsid w:val="00F916A6"/>
    <w:rsid w:val="00F9686C"/>
    <w:rsid w:val="00F9726C"/>
    <w:rsid w:val="00FA3D25"/>
    <w:rsid w:val="00FA6C3E"/>
    <w:rsid w:val="00FB5C1C"/>
    <w:rsid w:val="00FB6444"/>
    <w:rsid w:val="00FB6D28"/>
    <w:rsid w:val="00FB71FE"/>
    <w:rsid w:val="00FC5110"/>
    <w:rsid w:val="00FD5F88"/>
    <w:rsid w:val="00FE7B86"/>
    <w:rsid w:val="00FF1632"/>
    <w:rsid w:val="00FF72D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A7F"/>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B193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B193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A7F"/>
    <w:pPr>
      <w:tabs>
        <w:tab w:val="center" w:pos="4513"/>
        <w:tab w:val="right" w:pos="9026"/>
      </w:tabs>
    </w:pPr>
  </w:style>
  <w:style w:type="character" w:customStyle="1" w:styleId="HeaderChar">
    <w:name w:val="Header Char"/>
    <w:basedOn w:val="DefaultParagraphFont"/>
    <w:link w:val="Header"/>
    <w:uiPriority w:val="99"/>
    <w:rsid w:val="00B64A7F"/>
    <w:rPr>
      <w:rFonts w:ascii="Times New Roman" w:hAnsi="Times New Roman"/>
      <w:sz w:val="24"/>
    </w:rPr>
  </w:style>
  <w:style w:type="paragraph" w:styleId="Footer">
    <w:name w:val="footer"/>
    <w:basedOn w:val="Normal"/>
    <w:link w:val="FooterChar"/>
    <w:uiPriority w:val="99"/>
    <w:unhideWhenUsed/>
    <w:rsid w:val="00B64A7F"/>
    <w:pPr>
      <w:tabs>
        <w:tab w:val="center" w:pos="4513"/>
        <w:tab w:val="right" w:pos="9026"/>
      </w:tabs>
    </w:pPr>
  </w:style>
  <w:style w:type="character" w:customStyle="1" w:styleId="FooterChar">
    <w:name w:val="Footer Char"/>
    <w:basedOn w:val="DefaultParagraphFont"/>
    <w:link w:val="Footer"/>
    <w:uiPriority w:val="99"/>
    <w:rsid w:val="00B64A7F"/>
    <w:rPr>
      <w:rFonts w:ascii="Times New Roman" w:hAnsi="Times New Roman"/>
      <w:sz w:val="24"/>
    </w:rPr>
  </w:style>
  <w:style w:type="paragraph" w:styleId="BalloonText">
    <w:name w:val="Balloon Text"/>
    <w:basedOn w:val="Normal"/>
    <w:link w:val="BalloonTextChar"/>
    <w:uiPriority w:val="99"/>
    <w:semiHidden/>
    <w:unhideWhenUsed/>
    <w:rsid w:val="00B64A7F"/>
    <w:rPr>
      <w:rFonts w:ascii="Tahoma" w:hAnsi="Tahoma" w:cs="Tahoma"/>
      <w:sz w:val="16"/>
      <w:szCs w:val="16"/>
    </w:rPr>
  </w:style>
  <w:style w:type="character" w:customStyle="1" w:styleId="BalloonTextChar">
    <w:name w:val="Balloon Text Char"/>
    <w:basedOn w:val="DefaultParagraphFont"/>
    <w:link w:val="BalloonText"/>
    <w:uiPriority w:val="99"/>
    <w:semiHidden/>
    <w:rsid w:val="00B64A7F"/>
    <w:rPr>
      <w:rFonts w:ascii="Tahoma" w:hAnsi="Tahoma" w:cs="Tahoma"/>
      <w:sz w:val="16"/>
      <w:szCs w:val="16"/>
    </w:rPr>
  </w:style>
  <w:style w:type="character" w:customStyle="1" w:styleId="Heading1Char">
    <w:name w:val="Heading 1 Char"/>
    <w:basedOn w:val="DefaultParagraphFont"/>
    <w:link w:val="Heading1"/>
    <w:uiPriority w:val="9"/>
    <w:rsid w:val="00CB193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CB1935"/>
    <w:rPr>
      <w:rFonts w:ascii="Times New Roman" w:eastAsiaTheme="majorEastAsia" w:hAnsi="Times New Roman" w:cstheme="majorBidi"/>
      <w:b/>
      <w:bCs/>
      <w:sz w:val="24"/>
      <w:szCs w:val="26"/>
    </w:rPr>
  </w:style>
  <w:style w:type="paragraph" w:styleId="ListParagraph">
    <w:name w:val="List Paragraph"/>
    <w:basedOn w:val="Normal"/>
    <w:uiPriority w:val="34"/>
    <w:qFormat/>
    <w:rsid w:val="00FC5110"/>
    <w:pPr>
      <w:ind w:left="720"/>
      <w:contextualSpacing/>
    </w:pPr>
  </w:style>
  <w:style w:type="character" w:styleId="Hyperlink">
    <w:name w:val="Hyperlink"/>
    <w:basedOn w:val="DefaultParagraphFont"/>
    <w:uiPriority w:val="99"/>
    <w:unhideWhenUsed/>
    <w:rsid w:val="00717176"/>
    <w:rPr>
      <w:color w:val="0000FF" w:themeColor="hyperlink"/>
      <w:u w:val="single"/>
    </w:rPr>
  </w:style>
  <w:style w:type="paragraph" w:styleId="TOCHeading">
    <w:name w:val="TOC Heading"/>
    <w:basedOn w:val="Heading1"/>
    <w:next w:val="Normal"/>
    <w:uiPriority w:val="39"/>
    <w:semiHidden/>
    <w:unhideWhenUsed/>
    <w:qFormat/>
    <w:rsid w:val="00F332A6"/>
    <w:pPr>
      <w:spacing w:before="480" w:line="276" w:lineRule="auto"/>
      <w:jc w:val="left"/>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F332A6"/>
    <w:pPr>
      <w:spacing w:after="100"/>
    </w:pPr>
  </w:style>
  <w:style w:type="paragraph" w:styleId="TOC2">
    <w:name w:val="toc 2"/>
    <w:basedOn w:val="Normal"/>
    <w:next w:val="Normal"/>
    <w:autoRedefine/>
    <w:uiPriority w:val="39"/>
    <w:unhideWhenUsed/>
    <w:rsid w:val="00F332A6"/>
    <w:pPr>
      <w:spacing w:after="100"/>
      <w:ind w:left="240"/>
    </w:pPr>
  </w:style>
  <w:style w:type="table" w:styleId="TableGrid">
    <w:name w:val="Table Grid"/>
    <w:basedOn w:val="TableNormal"/>
    <w:uiPriority w:val="59"/>
    <w:rsid w:val="001E4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63015"/>
    <w:rPr>
      <w:sz w:val="16"/>
      <w:szCs w:val="16"/>
    </w:rPr>
  </w:style>
  <w:style w:type="paragraph" w:styleId="CommentText">
    <w:name w:val="annotation text"/>
    <w:basedOn w:val="Normal"/>
    <w:link w:val="CommentTextChar"/>
    <w:uiPriority w:val="99"/>
    <w:semiHidden/>
    <w:unhideWhenUsed/>
    <w:rsid w:val="00263015"/>
    <w:rPr>
      <w:sz w:val="20"/>
      <w:szCs w:val="20"/>
    </w:rPr>
  </w:style>
  <w:style w:type="character" w:customStyle="1" w:styleId="CommentTextChar">
    <w:name w:val="Comment Text Char"/>
    <w:basedOn w:val="DefaultParagraphFont"/>
    <w:link w:val="CommentText"/>
    <w:uiPriority w:val="99"/>
    <w:semiHidden/>
    <w:rsid w:val="002630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3015"/>
    <w:rPr>
      <w:b/>
      <w:bCs/>
    </w:rPr>
  </w:style>
  <w:style w:type="character" w:customStyle="1" w:styleId="CommentSubjectChar">
    <w:name w:val="Comment Subject Char"/>
    <w:basedOn w:val="CommentTextChar"/>
    <w:link w:val="CommentSubject"/>
    <w:uiPriority w:val="99"/>
    <w:semiHidden/>
    <w:rsid w:val="00263015"/>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9921699">
      <w:bodyDiv w:val="1"/>
      <w:marLeft w:val="0"/>
      <w:marRight w:val="0"/>
      <w:marTop w:val="0"/>
      <w:marBottom w:val="0"/>
      <w:divBdr>
        <w:top w:val="none" w:sz="0" w:space="0" w:color="auto"/>
        <w:left w:val="none" w:sz="0" w:space="0" w:color="auto"/>
        <w:bottom w:val="none" w:sz="0" w:space="0" w:color="auto"/>
        <w:right w:val="none" w:sz="0" w:space="0" w:color="auto"/>
      </w:divBdr>
    </w:div>
    <w:div w:id="469439546">
      <w:bodyDiv w:val="1"/>
      <w:marLeft w:val="0"/>
      <w:marRight w:val="0"/>
      <w:marTop w:val="0"/>
      <w:marBottom w:val="0"/>
      <w:divBdr>
        <w:top w:val="none" w:sz="0" w:space="0" w:color="auto"/>
        <w:left w:val="none" w:sz="0" w:space="0" w:color="auto"/>
        <w:bottom w:val="none" w:sz="0" w:space="0" w:color="auto"/>
        <w:right w:val="none" w:sz="0" w:space="0" w:color="auto"/>
      </w:divBdr>
    </w:div>
    <w:div w:id="522327549">
      <w:bodyDiv w:val="1"/>
      <w:marLeft w:val="0"/>
      <w:marRight w:val="0"/>
      <w:marTop w:val="0"/>
      <w:marBottom w:val="0"/>
      <w:divBdr>
        <w:top w:val="none" w:sz="0" w:space="0" w:color="auto"/>
        <w:left w:val="none" w:sz="0" w:space="0" w:color="auto"/>
        <w:bottom w:val="none" w:sz="0" w:space="0" w:color="auto"/>
        <w:right w:val="none" w:sz="0" w:space="0" w:color="auto"/>
      </w:divBdr>
    </w:div>
    <w:div w:id="828984584">
      <w:bodyDiv w:val="1"/>
      <w:marLeft w:val="0"/>
      <w:marRight w:val="0"/>
      <w:marTop w:val="0"/>
      <w:marBottom w:val="0"/>
      <w:divBdr>
        <w:top w:val="none" w:sz="0" w:space="0" w:color="auto"/>
        <w:left w:val="none" w:sz="0" w:space="0" w:color="auto"/>
        <w:bottom w:val="none" w:sz="0" w:space="0" w:color="auto"/>
        <w:right w:val="none" w:sz="0" w:space="0" w:color="auto"/>
      </w:divBdr>
    </w:div>
    <w:div w:id="1065954036">
      <w:bodyDiv w:val="1"/>
      <w:marLeft w:val="0"/>
      <w:marRight w:val="0"/>
      <w:marTop w:val="0"/>
      <w:marBottom w:val="0"/>
      <w:divBdr>
        <w:top w:val="none" w:sz="0" w:space="0" w:color="auto"/>
        <w:left w:val="none" w:sz="0" w:space="0" w:color="auto"/>
        <w:bottom w:val="none" w:sz="0" w:space="0" w:color="auto"/>
        <w:right w:val="none" w:sz="0" w:space="0" w:color="auto"/>
      </w:divBdr>
    </w:div>
    <w:div w:id="1279794795">
      <w:bodyDiv w:val="1"/>
      <w:marLeft w:val="0"/>
      <w:marRight w:val="0"/>
      <w:marTop w:val="0"/>
      <w:marBottom w:val="0"/>
      <w:divBdr>
        <w:top w:val="none" w:sz="0" w:space="0" w:color="auto"/>
        <w:left w:val="none" w:sz="0" w:space="0" w:color="auto"/>
        <w:bottom w:val="none" w:sz="0" w:space="0" w:color="auto"/>
        <w:right w:val="none" w:sz="0" w:space="0" w:color="auto"/>
      </w:divBdr>
    </w:div>
    <w:div w:id="17375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1127014317736275"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vta.innotech.projects.uvt.ro/"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FA0C-CD2B-4A3C-B098-53F2D0FC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8699</TotalTime>
  <Pages>33</Pages>
  <Words>12070</Words>
  <Characters>70007</Characters>
  <Application>Microsoft Office Word</Application>
  <DocSecurity>0</DocSecurity>
  <Lines>583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155</cp:revision>
  <dcterms:created xsi:type="dcterms:W3CDTF">2018-08-05T18:04:00Z</dcterms:created>
  <dcterms:modified xsi:type="dcterms:W3CDTF">2022-03-23T09:53:00Z</dcterms:modified>
</cp:coreProperties>
</file>